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8E0884" w14:textId="77777777" w:rsidR="00D525BC" w:rsidRPr="00DC7F18" w:rsidRDefault="00DD3CC7" w:rsidP="002E7FA4">
      <w:pPr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D3AA7EF" wp14:editId="4E496686">
            <wp:simplePos x="2857500" y="457200"/>
            <wp:positionH relativeFrom="column">
              <wp:posOffset>2857500</wp:posOffset>
            </wp:positionH>
            <wp:positionV relativeFrom="paragraph">
              <wp:align>top</wp:align>
            </wp:positionV>
            <wp:extent cx="2051685" cy="954405"/>
            <wp:effectExtent l="0" t="0" r="5715" b="0"/>
            <wp:wrapSquare wrapText="bothSides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E7FA4">
        <w:rPr>
          <w:sz w:val="24"/>
          <w:szCs w:val="24"/>
        </w:rPr>
        <w:br w:type="textWrapping" w:clear="all"/>
      </w:r>
    </w:p>
    <w:p w14:paraId="51E99D4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A4360CC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5E527D5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731542">
        <w:rPr>
          <w:rFonts w:eastAsia="Calibri" w:cs="Calibri"/>
          <w:b/>
          <w:bCs/>
          <w:sz w:val="24"/>
          <w:szCs w:val="24"/>
        </w:rPr>
        <w:t>Understanding and Engaging your 1</w:t>
      </w:r>
      <w:r w:rsidR="00731542" w:rsidRPr="00731542">
        <w:rPr>
          <w:rFonts w:eastAsia="Calibri" w:cs="Calibri"/>
          <w:b/>
          <w:bCs/>
          <w:sz w:val="24"/>
          <w:szCs w:val="24"/>
          <w:vertAlign w:val="superscript"/>
        </w:rPr>
        <w:t>st</w:t>
      </w:r>
      <w:r w:rsidR="00731542">
        <w:rPr>
          <w:rFonts w:eastAsia="Calibri" w:cs="Calibri"/>
          <w:b/>
          <w:bCs/>
          <w:sz w:val="24"/>
          <w:szCs w:val="24"/>
        </w:rPr>
        <w:t xml:space="preserve"> Amendment Right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335F949" w14:textId="77777777" w:rsidR="00DD3CC7" w:rsidRPr="00DC7F18" w:rsidRDefault="00731542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Middle/High</w:t>
      </w:r>
    </w:p>
    <w:p w14:paraId="58A9365E" w14:textId="629A4337" w:rsidR="00DD3CC7" w:rsidRPr="00DC7F18" w:rsidRDefault="000B7752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Civil Discourse</w:t>
      </w:r>
      <w:r w:rsidR="004421DB">
        <w:rPr>
          <w:rFonts w:eastAsia="Calibri" w:cs="Tahoma"/>
          <w:b/>
          <w:bCs/>
          <w:sz w:val="24"/>
          <w:szCs w:val="24"/>
        </w:rPr>
        <w:t xml:space="preserve"> Lesson</w:t>
      </w:r>
      <w:r w:rsidR="00DC7F18">
        <w:rPr>
          <w:rFonts w:eastAsia="Calibri" w:cs="Tahoma"/>
          <w:b/>
          <w:bCs/>
          <w:sz w:val="24"/>
          <w:szCs w:val="24"/>
        </w:rPr>
        <w:t xml:space="preserve"> Plan</w:t>
      </w:r>
    </w:p>
    <w:p w14:paraId="0F3BA044" w14:textId="77777777" w:rsidR="009D35FE" w:rsidRPr="00422158" w:rsidRDefault="009D35FE" w:rsidP="009D35FE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22158">
        <w:rPr>
          <w:rFonts w:eastAsia="Calibri" w:cs="Calibri"/>
          <w:bCs/>
          <w:i/>
          <w:sz w:val="24"/>
          <w:szCs w:val="24"/>
        </w:rPr>
        <w:t>Pre-approval from school administrator is recommended</w:t>
      </w:r>
    </w:p>
    <w:p w14:paraId="6E978D9C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720953B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B3186A">
        <w:rPr>
          <w:rFonts w:eastAsia="Calibri" w:cs="Calibri"/>
          <w:b/>
          <w:bCs/>
          <w:sz w:val="24"/>
          <w:szCs w:val="24"/>
        </w:rPr>
        <w:t>Students will…</w:t>
      </w:r>
    </w:p>
    <w:p w14:paraId="4809C024" w14:textId="742CB150" w:rsidR="00DD3CC7" w:rsidRDefault="00B3186A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Learn what rights the 1</w:t>
      </w:r>
      <w:r w:rsidRPr="00B3186A">
        <w:rPr>
          <w:rFonts w:eastAsia="Calibri" w:cs="Calibri"/>
          <w:bCs/>
          <w:sz w:val="24"/>
          <w:szCs w:val="24"/>
          <w:vertAlign w:val="superscript"/>
        </w:rPr>
        <w:t>st</w:t>
      </w:r>
      <w:r>
        <w:rPr>
          <w:rFonts w:eastAsia="Calibri" w:cs="Calibri"/>
          <w:bCs/>
          <w:sz w:val="24"/>
          <w:szCs w:val="24"/>
        </w:rPr>
        <w:t xml:space="preserve"> Amendment protects</w:t>
      </w:r>
    </w:p>
    <w:p w14:paraId="391CF866" w14:textId="77777777" w:rsidR="00B3186A" w:rsidRDefault="00B3186A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Understand how civil discourse can protect 1</w:t>
      </w:r>
      <w:r w:rsidRPr="00B3186A">
        <w:rPr>
          <w:rFonts w:eastAsia="Calibri" w:cs="Calibri"/>
          <w:bCs/>
          <w:sz w:val="24"/>
          <w:szCs w:val="24"/>
          <w:vertAlign w:val="superscript"/>
        </w:rPr>
        <w:t>st</w:t>
      </w:r>
      <w:r>
        <w:rPr>
          <w:rFonts w:eastAsia="Calibri" w:cs="Calibri"/>
          <w:bCs/>
          <w:sz w:val="24"/>
          <w:szCs w:val="24"/>
        </w:rPr>
        <w:t xml:space="preserve"> Amendment </w:t>
      </w:r>
      <w:r w:rsidR="000B7752">
        <w:rPr>
          <w:rFonts w:eastAsia="Calibri" w:cs="Calibri"/>
          <w:bCs/>
          <w:sz w:val="24"/>
          <w:szCs w:val="24"/>
        </w:rPr>
        <w:t>rights</w:t>
      </w:r>
    </w:p>
    <w:p w14:paraId="27723A4C" w14:textId="77777777" w:rsidR="00DD3CC7" w:rsidRPr="000B7752" w:rsidRDefault="00B3186A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0B7752">
        <w:rPr>
          <w:rFonts w:eastAsia="Calibri" w:cs="Calibri"/>
          <w:bCs/>
          <w:sz w:val="24"/>
          <w:szCs w:val="24"/>
        </w:rPr>
        <w:t xml:space="preserve">Practice non-violent </w:t>
      </w:r>
      <w:r w:rsidR="000B7752">
        <w:rPr>
          <w:rFonts w:eastAsia="Calibri" w:cs="Calibri"/>
          <w:bCs/>
          <w:sz w:val="24"/>
          <w:szCs w:val="24"/>
        </w:rPr>
        <w:t xml:space="preserve">responses to opposing </w:t>
      </w:r>
      <w:r w:rsidR="008366C6">
        <w:rPr>
          <w:rFonts w:eastAsia="Calibri" w:cs="Calibri"/>
          <w:bCs/>
          <w:sz w:val="24"/>
          <w:szCs w:val="24"/>
        </w:rPr>
        <w:t>points of view</w:t>
      </w:r>
    </w:p>
    <w:p w14:paraId="643335E5" w14:textId="77777777" w:rsidR="000B7752" w:rsidRPr="000B7752" w:rsidRDefault="000B7752" w:rsidP="000B7752">
      <w:pPr>
        <w:spacing w:after="0" w:line="240" w:lineRule="auto"/>
        <w:ind w:left="720"/>
        <w:rPr>
          <w:rFonts w:eastAsia="Calibri" w:cs="Calibri"/>
          <w:b/>
          <w:bCs/>
          <w:sz w:val="24"/>
          <w:szCs w:val="24"/>
        </w:rPr>
      </w:pPr>
    </w:p>
    <w:p w14:paraId="1BA78C8D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5C7C874" w14:textId="77777777" w:rsidR="00DD3CC7" w:rsidRDefault="00412D98" w:rsidP="00055C0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5C61CBB4" w14:textId="77777777" w:rsidR="000B7752" w:rsidRDefault="000B7752" w:rsidP="00055C0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Slips containing a copy of the 1</w:t>
      </w:r>
      <w:r w:rsidRPr="000B7752">
        <w:rPr>
          <w:rFonts w:eastAsia="Calibri" w:cs="Calibri"/>
          <w:sz w:val="24"/>
          <w:szCs w:val="24"/>
          <w:vertAlign w:val="superscript"/>
        </w:rPr>
        <w:t>st</w:t>
      </w:r>
      <w:r>
        <w:rPr>
          <w:rFonts w:eastAsia="Calibri" w:cs="Calibri"/>
          <w:sz w:val="24"/>
          <w:szCs w:val="24"/>
        </w:rPr>
        <w:t xml:space="preserve"> Amendment-1 per student</w:t>
      </w:r>
    </w:p>
    <w:p w14:paraId="2ED08FC2" w14:textId="7CD4481A" w:rsidR="00F05592" w:rsidRDefault="00F05592" w:rsidP="00055C0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Optional:  slips containing the different example assignments- A different </w:t>
      </w:r>
      <w:r w:rsidR="003060AB">
        <w:rPr>
          <w:rFonts w:eastAsia="Calibri" w:cs="Calibri"/>
          <w:sz w:val="24"/>
          <w:szCs w:val="24"/>
        </w:rPr>
        <w:t xml:space="preserve">slip </w:t>
      </w:r>
      <w:r>
        <w:rPr>
          <w:rFonts w:eastAsia="Calibri" w:cs="Calibri"/>
          <w:sz w:val="24"/>
          <w:szCs w:val="24"/>
        </w:rPr>
        <w:t>per group</w:t>
      </w:r>
    </w:p>
    <w:p w14:paraId="1D7E45CF" w14:textId="03955291" w:rsidR="00652A43" w:rsidRPr="00C12FB8" w:rsidRDefault="00F05592" w:rsidP="00055C00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Civil Discourse Tip Sheet</w:t>
      </w:r>
    </w:p>
    <w:p w14:paraId="1048D810" w14:textId="77777777" w:rsidR="00652A43" w:rsidRDefault="00652A43" w:rsidP="00193F43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595AAB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69C209B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B3186A">
        <w:rPr>
          <w:rFonts w:eastAsia="Calibri" w:cs="Calibri"/>
          <w:b/>
          <w:bCs/>
          <w:sz w:val="24"/>
          <w:szCs w:val="24"/>
        </w:rPr>
        <w:t>Teach your partner 1</w:t>
      </w:r>
      <w:r w:rsidR="00B3186A" w:rsidRPr="00B3186A">
        <w:rPr>
          <w:rFonts w:eastAsia="Calibri" w:cs="Calibri"/>
          <w:b/>
          <w:bCs/>
          <w:sz w:val="24"/>
          <w:szCs w:val="24"/>
          <w:vertAlign w:val="superscript"/>
        </w:rPr>
        <w:t>st</w:t>
      </w:r>
      <w:r w:rsidR="007C2536">
        <w:rPr>
          <w:rFonts w:eastAsia="Calibri" w:cs="Calibri"/>
          <w:b/>
          <w:bCs/>
          <w:sz w:val="24"/>
          <w:szCs w:val="24"/>
        </w:rPr>
        <w:t xml:space="preserve"> Amendment R</w:t>
      </w:r>
      <w:r w:rsidR="00B3186A">
        <w:rPr>
          <w:rFonts w:eastAsia="Calibri" w:cs="Calibri"/>
          <w:b/>
          <w:bCs/>
          <w:sz w:val="24"/>
          <w:szCs w:val="24"/>
        </w:rPr>
        <w:t>ights</w:t>
      </w:r>
    </w:p>
    <w:p w14:paraId="53FB7AE9" w14:textId="77777777" w:rsidR="00580D73" w:rsidRPr="00B3186A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71A716C8" w14:textId="77777777" w:rsidR="00B3186A" w:rsidRDefault="000B775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Hand each participant a copy of the 1</w:t>
      </w:r>
      <w:r w:rsidRPr="000B7752">
        <w:rPr>
          <w:rFonts w:eastAsia="Calibri" w:cs="Tahoma"/>
          <w:sz w:val="24"/>
          <w:szCs w:val="24"/>
          <w:vertAlign w:val="superscript"/>
        </w:rPr>
        <w:t>st</w:t>
      </w:r>
      <w:r>
        <w:rPr>
          <w:rFonts w:eastAsia="Calibri" w:cs="Tahoma"/>
          <w:sz w:val="24"/>
          <w:szCs w:val="24"/>
        </w:rPr>
        <w:t xml:space="preserve"> Amendment.  Instruct the groups to pair up.  Explain that partners will review the 1</w:t>
      </w:r>
      <w:r w:rsidRPr="000B7752">
        <w:rPr>
          <w:rFonts w:eastAsia="Calibri" w:cs="Tahoma"/>
          <w:sz w:val="24"/>
          <w:szCs w:val="24"/>
          <w:vertAlign w:val="superscript"/>
        </w:rPr>
        <w:t>st</w:t>
      </w:r>
      <w:r>
        <w:rPr>
          <w:rFonts w:eastAsia="Calibri" w:cs="Tahoma"/>
          <w:sz w:val="24"/>
          <w:szCs w:val="24"/>
        </w:rPr>
        <w:t xml:space="preserve"> Amendment and then take turns explaining it in their own words to their partner-no reading from the copy.   </w:t>
      </w:r>
    </w:p>
    <w:p w14:paraId="3221E434" w14:textId="78726D56" w:rsidR="000B7752" w:rsidRDefault="000B7752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Ask for volunteers from the class to provide one right contained in the </w:t>
      </w:r>
      <w:r w:rsidR="009042AD">
        <w:rPr>
          <w:rFonts w:eastAsia="Calibri" w:cs="Tahoma"/>
          <w:sz w:val="24"/>
          <w:szCs w:val="24"/>
        </w:rPr>
        <w:t>F</w:t>
      </w:r>
      <w:r>
        <w:rPr>
          <w:rFonts w:eastAsia="Calibri" w:cs="Tahoma"/>
          <w:sz w:val="24"/>
          <w:szCs w:val="24"/>
        </w:rPr>
        <w:t xml:space="preserve">irst Amendment.  Record responses on the board. </w:t>
      </w:r>
      <w:r w:rsidR="0080068D">
        <w:rPr>
          <w:rFonts w:eastAsia="Calibri" w:cs="Tahoma"/>
          <w:sz w:val="24"/>
          <w:szCs w:val="24"/>
        </w:rPr>
        <w:t>(religion, speech, press, assembly, petition government)</w:t>
      </w:r>
    </w:p>
    <w:p w14:paraId="593C67F2" w14:textId="77777777" w:rsidR="0080068D" w:rsidRDefault="0080068D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Next, ask the groups to discuss circumstances when those rights </w:t>
      </w:r>
      <w:r w:rsidR="00371F49">
        <w:rPr>
          <w:rFonts w:eastAsia="Calibri" w:cs="Tahoma"/>
          <w:sz w:val="24"/>
          <w:szCs w:val="24"/>
        </w:rPr>
        <w:t>may</w:t>
      </w:r>
      <w:r>
        <w:rPr>
          <w:rFonts w:eastAsia="Calibri" w:cs="Tahoma"/>
          <w:sz w:val="24"/>
          <w:szCs w:val="24"/>
        </w:rPr>
        <w:t xml:space="preserve"> not be protected under the law.  Rotate around to each group, asking a volunteer </w:t>
      </w:r>
      <w:r w:rsidR="00371F49">
        <w:rPr>
          <w:rFonts w:eastAsia="Calibri" w:cs="Tahoma"/>
          <w:sz w:val="24"/>
          <w:szCs w:val="24"/>
        </w:rPr>
        <w:t>to report one idea fro</w:t>
      </w:r>
      <w:r>
        <w:rPr>
          <w:rFonts w:eastAsia="Calibri" w:cs="Tahoma"/>
          <w:sz w:val="24"/>
          <w:szCs w:val="24"/>
        </w:rPr>
        <w:t>m the</w:t>
      </w:r>
      <w:r w:rsidR="00371F49">
        <w:rPr>
          <w:rFonts w:eastAsia="Calibri" w:cs="Tahoma"/>
          <w:sz w:val="24"/>
          <w:szCs w:val="24"/>
        </w:rPr>
        <w:t>ir</w:t>
      </w:r>
      <w:r>
        <w:rPr>
          <w:rFonts w:eastAsia="Calibri" w:cs="Tahoma"/>
          <w:sz w:val="24"/>
          <w:szCs w:val="24"/>
        </w:rPr>
        <w:t xml:space="preserve"> group.  </w:t>
      </w:r>
    </w:p>
    <w:p w14:paraId="7D6C8C92" w14:textId="76DF1A02" w:rsidR="0080068D" w:rsidRDefault="0080068D" w:rsidP="0080068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3405E">
        <w:rPr>
          <w:rFonts w:eastAsia="Calibri" w:cs="Tahoma"/>
          <w:b/>
          <w:sz w:val="24"/>
          <w:szCs w:val="24"/>
        </w:rPr>
        <w:t>Possible responses:</w:t>
      </w:r>
      <w:r>
        <w:rPr>
          <w:rFonts w:eastAsia="Calibri" w:cs="Tahoma"/>
          <w:sz w:val="24"/>
          <w:szCs w:val="24"/>
        </w:rPr>
        <w:t xml:space="preserve">  (</w:t>
      </w:r>
      <w:r w:rsidR="00371F49">
        <w:rPr>
          <w:rFonts w:eastAsia="Calibri" w:cs="Tahoma"/>
          <w:sz w:val="24"/>
          <w:szCs w:val="24"/>
        </w:rPr>
        <w:t>Remind students that any examples would probably be tried in a court of law before determining if the action is protected under the 1</w:t>
      </w:r>
      <w:r w:rsidR="00371F49" w:rsidRPr="00371F49">
        <w:rPr>
          <w:rFonts w:eastAsia="Calibri" w:cs="Tahoma"/>
          <w:sz w:val="24"/>
          <w:szCs w:val="24"/>
          <w:vertAlign w:val="superscript"/>
        </w:rPr>
        <w:t>st</w:t>
      </w:r>
      <w:r w:rsidR="00371F49">
        <w:rPr>
          <w:rFonts w:eastAsia="Calibri" w:cs="Tahoma"/>
          <w:sz w:val="24"/>
          <w:szCs w:val="24"/>
        </w:rPr>
        <w:t xml:space="preserve"> Amendment</w:t>
      </w:r>
      <w:r w:rsidR="00DA48A2">
        <w:rPr>
          <w:rFonts w:eastAsia="Calibri" w:cs="Tahoma"/>
          <w:sz w:val="24"/>
          <w:szCs w:val="24"/>
        </w:rPr>
        <w:t xml:space="preserve"> or not</w:t>
      </w:r>
      <w:r w:rsidR="00371F49">
        <w:rPr>
          <w:rFonts w:eastAsia="Calibri" w:cs="Tahoma"/>
          <w:sz w:val="24"/>
          <w:szCs w:val="24"/>
        </w:rPr>
        <w:t xml:space="preserve">:  </w:t>
      </w:r>
      <w:r>
        <w:rPr>
          <w:rFonts w:eastAsia="Calibri" w:cs="Tahoma"/>
          <w:sz w:val="24"/>
          <w:szCs w:val="24"/>
        </w:rPr>
        <w:t>violence, aggression, threats or intimidation</w:t>
      </w:r>
      <w:r w:rsidR="00371F49">
        <w:rPr>
          <w:rFonts w:eastAsia="Calibri" w:cs="Tahoma"/>
          <w:sz w:val="24"/>
          <w:szCs w:val="24"/>
        </w:rPr>
        <w:t xml:space="preserve">; some forms of </w:t>
      </w:r>
      <w:r>
        <w:rPr>
          <w:rFonts w:eastAsia="Calibri" w:cs="Tahoma"/>
          <w:sz w:val="24"/>
          <w:szCs w:val="24"/>
        </w:rPr>
        <w:t>hate speech</w:t>
      </w:r>
      <w:r w:rsidR="00371F49">
        <w:rPr>
          <w:rFonts w:eastAsia="Calibri" w:cs="Tahoma"/>
          <w:sz w:val="24"/>
          <w:szCs w:val="24"/>
        </w:rPr>
        <w:t xml:space="preserve">; inciting violence; supporting terrorism; </w:t>
      </w:r>
      <w:r w:rsidR="003060AB">
        <w:rPr>
          <w:rFonts w:eastAsia="Calibri" w:cs="Tahoma"/>
          <w:sz w:val="24"/>
          <w:szCs w:val="24"/>
        </w:rPr>
        <w:t>s</w:t>
      </w:r>
      <w:r w:rsidR="00371F49">
        <w:rPr>
          <w:rFonts w:eastAsia="Calibri" w:cs="Tahoma"/>
          <w:sz w:val="24"/>
          <w:szCs w:val="24"/>
        </w:rPr>
        <w:t>lander, libel or defamation; publishing intellectual property of others</w:t>
      </w:r>
      <w:r w:rsidR="003060AB">
        <w:rPr>
          <w:rFonts w:eastAsia="Calibri" w:cs="Tahoma"/>
          <w:sz w:val="24"/>
          <w:szCs w:val="24"/>
        </w:rPr>
        <w:t>)</w:t>
      </w:r>
    </w:p>
    <w:p w14:paraId="4859BF30" w14:textId="77777777" w:rsidR="000127A7" w:rsidRPr="000127A7" w:rsidRDefault="000127A7" w:rsidP="00F3405E">
      <w:pPr>
        <w:pStyle w:val="ListParagraph"/>
        <w:numPr>
          <w:ilvl w:val="0"/>
          <w:numId w:val="3"/>
        </w:numPr>
        <w:spacing w:line="240" w:lineRule="auto"/>
        <w:rPr>
          <w:rFonts w:eastAsia="Calibri" w:cs="Tahoma"/>
          <w:sz w:val="24"/>
          <w:szCs w:val="24"/>
        </w:rPr>
      </w:pPr>
      <w:r w:rsidRPr="000127A7">
        <w:rPr>
          <w:rFonts w:eastAsia="Calibri" w:cs="Tahoma"/>
          <w:sz w:val="24"/>
          <w:szCs w:val="24"/>
        </w:rPr>
        <w:t>Explain to the class that when citizens are participating in their 1st Amendment rights</w:t>
      </w:r>
      <w:r w:rsidR="003060AB">
        <w:rPr>
          <w:rFonts w:eastAsia="Calibri" w:cs="Tahoma"/>
          <w:sz w:val="24"/>
          <w:szCs w:val="24"/>
        </w:rPr>
        <w:t>,</w:t>
      </w:r>
      <w:r w:rsidRPr="000127A7">
        <w:rPr>
          <w:rFonts w:eastAsia="Calibri" w:cs="Tahoma"/>
          <w:sz w:val="24"/>
          <w:szCs w:val="24"/>
        </w:rPr>
        <w:t xml:space="preserve"> others may disagree</w:t>
      </w:r>
      <w:r w:rsidR="0055751C">
        <w:rPr>
          <w:rFonts w:eastAsia="Calibri" w:cs="Tahoma"/>
          <w:sz w:val="24"/>
          <w:szCs w:val="24"/>
        </w:rPr>
        <w:t xml:space="preserve"> or be offended.  Reactions from either side or both may cause conflict</w:t>
      </w:r>
      <w:r w:rsidRPr="000127A7">
        <w:rPr>
          <w:rFonts w:eastAsia="Calibri" w:cs="Tahoma"/>
          <w:sz w:val="24"/>
          <w:szCs w:val="24"/>
        </w:rPr>
        <w:t xml:space="preserve">. </w:t>
      </w:r>
      <w:r>
        <w:rPr>
          <w:rFonts w:eastAsia="Calibri" w:cs="Tahoma"/>
          <w:sz w:val="24"/>
          <w:szCs w:val="24"/>
        </w:rPr>
        <w:t>Sometimes conflict</w:t>
      </w:r>
      <w:r w:rsidR="0055751C">
        <w:rPr>
          <w:rFonts w:eastAsia="Calibri" w:cs="Tahoma"/>
          <w:sz w:val="24"/>
          <w:szCs w:val="24"/>
        </w:rPr>
        <w:t>s, if not handled in a civil matter</w:t>
      </w:r>
      <w:r w:rsidR="003060AB">
        <w:rPr>
          <w:rFonts w:eastAsia="Calibri" w:cs="Tahoma"/>
          <w:sz w:val="24"/>
          <w:szCs w:val="24"/>
        </w:rPr>
        <w:t>,</w:t>
      </w:r>
      <w:r w:rsidR="0055751C">
        <w:rPr>
          <w:rFonts w:eastAsia="Calibri" w:cs="Tahoma"/>
          <w:sz w:val="24"/>
          <w:szCs w:val="24"/>
        </w:rPr>
        <w:t xml:space="preserve"> </w:t>
      </w:r>
      <w:r w:rsidR="006A6F4C">
        <w:rPr>
          <w:rFonts w:eastAsia="Calibri" w:cs="Tahoma"/>
          <w:sz w:val="24"/>
          <w:szCs w:val="24"/>
        </w:rPr>
        <w:t>may</w:t>
      </w:r>
      <w:r>
        <w:rPr>
          <w:rFonts w:eastAsia="Calibri" w:cs="Tahoma"/>
          <w:sz w:val="24"/>
          <w:szCs w:val="24"/>
        </w:rPr>
        <w:t xml:space="preserve"> escalate into violence</w:t>
      </w:r>
      <w:r w:rsidR="0055751C">
        <w:rPr>
          <w:rFonts w:eastAsia="Calibri" w:cs="Tahoma"/>
          <w:sz w:val="24"/>
          <w:szCs w:val="24"/>
        </w:rPr>
        <w:t xml:space="preserve"> and both sides at fault </w:t>
      </w:r>
      <w:r w:rsidR="006A6F4C">
        <w:rPr>
          <w:rFonts w:eastAsia="Calibri" w:cs="Tahoma"/>
          <w:sz w:val="24"/>
          <w:szCs w:val="24"/>
        </w:rPr>
        <w:t>may have legal consequences.</w:t>
      </w:r>
    </w:p>
    <w:p w14:paraId="360881E9" w14:textId="77777777" w:rsidR="00DD3CC7" w:rsidRDefault="00DC7F18" w:rsidP="00F340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lastRenderedPageBreak/>
        <w:t xml:space="preserve">Activity 2: </w:t>
      </w:r>
      <w:r w:rsidR="007C2536">
        <w:rPr>
          <w:rFonts w:eastAsia="Calibri" w:cs="Tahoma"/>
          <w:b/>
          <w:bCs/>
          <w:sz w:val="24"/>
          <w:szCs w:val="24"/>
        </w:rPr>
        <w:t>Consequences of violent and nonviolent reactions</w:t>
      </w:r>
    </w:p>
    <w:p w14:paraId="7F6C8994" w14:textId="67F5B5A3" w:rsidR="0055751C" w:rsidRDefault="006A6F4C" w:rsidP="00F3405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6A6F4C">
        <w:rPr>
          <w:rFonts w:eastAsia="Calibri" w:cs="Tahoma"/>
          <w:sz w:val="24"/>
          <w:szCs w:val="24"/>
        </w:rPr>
        <w:t xml:space="preserve">Assign each group </w:t>
      </w:r>
      <w:r w:rsidR="000077D8">
        <w:rPr>
          <w:rFonts w:eastAsia="Calibri" w:cs="Tahoma"/>
          <w:sz w:val="24"/>
          <w:szCs w:val="24"/>
        </w:rPr>
        <w:t>one of the examples</w:t>
      </w:r>
      <w:r w:rsidR="003060AB">
        <w:rPr>
          <w:rFonts w:eastAsia="Calibri" w:cs="Tahoma"/>
          <w:sz w:val="24"/>
          <w:szCs w:val="24"/>
        </w:rPr>
        <w:t xml:space="preserve"> listed below</w:t>
      </w:r>
      <w:r w:rsidRPr="006A6F4C">
        <w:rPr>
          <w:rFonts w:eastAsia="Calibri" w:cs="Tahoma"/>
          <w:sz w:val="24"/>
          <w:szCs w:val="24"/>
        </w:rPr>
        <w:t>.  Instruct the groups to brainstorm</w:t>
      </w:r>
      <w:r>
        <w:rPr>
          <w:rFonts w:eastAsia="Calibri" w:cs="Tahoma"/>
          <w:sz w:val="24"/>
          <w:szCs w:val="24"/>
        </w:rPr>
        <w:t xml:space="preserve"> </w:t>
      </w:r>
      <w:r w:rsidR="0055751C" w:rsidRPr="006A6F4C">
        <w:rPr>
          <w:rFonts w:eastAsia="Calibri" w:cs="Tahoma"/>
          <w:sz w:val="24"/>
          <w:szCs w:val="24"/>
        </w:rPr>
        <w:t xml:space="preserve">a list of at least 10 possible reactions someone may have </w:t>
      </w:r>
      <w:r w:rsidRPr="006A6F4C">
        <w:rPr>
          <w:rFonts w:eastAsia="Calibri" w:cs="Tahoma"/>
          <w:sz w:val="24"/>
          <w:szCs w:val="24"/>
        </w:rPr>
        <w:t xml:space="preserve">when they disagree or are offended by </w:t>
      </w:r>
      <w:r>
        <w:rPr>
          <w:rFonts w:eastAsia="Calibri" w:cs="Tahoma"/>
          <w:sz w:val="24"/>
          <w:szCs w:val="24"/>
        </w:rPr>
        <w:t xml:space="preserve">someone else’s </w:t>
      </w:r>
      <w:r w:rsidR="0017560A">
        <w:rPr>
          <w:rFonts w:eastAsia="Calibri" w:cs="Tahoma"/>
          <w:sz w:val="24"/>
          <w:szCs w:val="24"/>
        </w:rPr>
        <w:t>free expression</w:t>
      </w:r>
      <w:r>
        <w:rPr>
          <w:rFonts w:eastAsia="Calibri" w:cs="Tahoma"/>
          <w:sz w:val="24"/>
          <w:szCs w:val="24"/>
        </w:rPr>
        <w:t>.</w:t>
      </w:r>
      <w:r w:rsidRPr="006A6F4C">
        <w:rPr>
          <w:rFonts w:eastAsia="Calibri" w:cs="Tahoma"/>
          <w:sz w:val="24"/>
          <w:szCs w:val="24"/>
        </w:rPr>
        <w:t xml:space="preserve">  </w:t>
      </w:r>
    </w:p>
    <w:p w14:paraId="01E6ECFA" w14:textId="77777777" w:rsidR="006A6F4C" w:rsidRDefault="006A6F4C" w:rsidP="00F3405E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Examples:  </w:t>
      </w:r>
    </w:p>
    <w:p w14:paraId="7E943236" w14:textId="18848012" w:rsidR="0017560A" w:rsidRDefault="00B03055" w:rsidP="00F3405E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Protest </w:t>
      </w:r>
      <w:r w:rsidR="00F80F91">
        <w:rPr>
          <w:rFonts w:eastAsia="Calibri" w:cs="Tahoma"/>
          <w:sz w:val="24"/>
          <w:szCs w:val="24"/>
        </w:rPr>
        <w:t>s</w:t>
      </w:r>
      <w:r w:rsidR="00E54760">
        <w:rPr>
          <w:rFonts w:eastAsia="Calibri" w:cs="Tahoma"/>
          <w:sz w:val="24"/>
          <w:szCs w:val="24"/>
        </w:rPr>
        <w:t>igns</w:t>
      </w:r>
      <w:r w:rsidR="000077D8">
        <w:rPr>
          <w:rFonts w:eastAsia="Calibri" w:cs="Tahoma"/>
          <w:sz w:val="24"/>
          <w:szCs w:val="24"/>
        </w:rPr>
        <w:t xml:space="preserve"> for or against </w:t>
      </w:r>
      <w:r w:rsidR="007C2536">
        <w:rPr>
          <w:rFonts w:eastAsia="Calibri" w:cs="Tahoma"/>
          <w:sz w:val="24"/>
          <w:szCs w:val="24"/>
        </w:rPr>
        <w:t>raising the minimum wage</w:t>
      </w:r>
    </w:p>
    <w:p w14:paraId="291DEE26" w14:textId="6B81469E" w:rsidR="00E54760" w:rsidRDefault="00E54760" w:rsidP="00F3405E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Public display of historical monuments to </w:t>
      </w:r>
      <w:r w:rsidR="00F80F91">
        <w:rPr>
          <w:rFonts w:eastAsia="Calibri" w:cs="Tahoma"/>
          <w:sz w:val="24"/>
          <w:szCs w:val="24"/>
        </w:rPr>
        <w:t>c</w:t>
      </w:r>
      <w:r>
        <w:rPr>
          <w:rFonts w:eastAsia="Calibri" w:cs="Tahoma"/>
          <w:sz w:val="24"/>
          <w:szCs w:val="24"/>
        </w:rPr>
        <w:t>onfederate heroes</w:t>
      </w:r>
    </w:p>
    <w:p w14:paraId="2210A744" w14:textId="77777777" w:rsidR="000077D8" w:rsidRDefault="000077D8" w:rsidP="00F3405E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Marchers/Protestors </w:t>
      </w:r>
      <w:r w:rsidR="00807958">
        <w:rPr>
          <w:rFonts w:eastAsia="Calibri" w:cs="Tahoma"/>
          <w:sz w:val="24"/>
          <w:szCs w:val="24"/>
        </w:rPr>
        <w:t xml:space="preserve">on </w:t>
      </w:r>
      <w:r w:rsidR="007C2536">
        <w:rPr>
          <w:rFonts w:eastAsia="Calibri" w:cs="Tahoma"/>
          <w:sz w:val="24"/>
          <w:szCs w:val="24"/>
        </w:rPr>
        <w:t>healthcare issues</w:t>
      </w:r>
    </w:p>
    <w:p w14:paraId="73EDA069" w14:textId="3CF0EE50" w:rsidR="00807958" w:rsidRDefault="00276E20" w:rsidP="00F3405E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Reliability</w:t>
      </w:r>
      <w:r w:rsidR="00807958">
        <w:rPr>
          <w:rFonts w:eastAsia="Calibri" w:cs="Tahoma"/>
          <w:sz w:val="24"/>
          <w:szCs w:val="24"/>
        </w:rPr>
        <w:t xml:space="preserve"> of </w:t>
      </w:r>
      <w:r w:rsidR="00F80F91">
        <w:rPr>
          <w:rFonts w:eastAsia="Calibri" w:cs="Tahoma"/>
          <w:sz w:val="24"/>
          <w:szCs w:val="24"/>
        </w:rPr>
        <w:t>n</w:t>
      </w:r>
      <w:r w:rsidR="00807958">
        <w:rPr>
          <w:rFonts w:eastAsia="Calibri" w:cs="Tahoma"/>
          <w:sz w:val="24"/>
          <w:szCs w:val="24"/>
        </w:rPr>
        <w:t xml:space="preserve">ews </w:t>
      </w:r>
      <w:r w:rsidR="00F80F91">
        <w:rPr>
          <w:rFonts w:eastAsia="Calibri" w:cs="Tahoma"/>
          <w:sz w:val="24"/>
          <w:szCs w:val="24"/>
        </w:rPr>
        <w:t>m</w:t>
      </w:r>
      <w:r w:rsidR="00807958">
        <w:rPr>
          <w:rFonts w:eastAsia="Calibri" w:cs="Tahoma"/>
          <w:sz w:val="24"/>
          <w:szCs w:val="24"/>
        </w:rPr>
        <w:t>edia</w:t>
      </w:r>
    </w:p>
    <w:p w14:paraId="7E2FCBA2" w14:textId="01F33D3F" w:rsidR="00807958" w:rsidRDefault="00B03055" w:rsidP="00F3405E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Legislative </w:t>
      </w:r>
      <w:r w:rsidR="00F80F91">
        <w:rPr>
          <w:rFonts w:eastAsia="Calibri" w:cs="Tahoma"/>
          <w:sz w:val="24"/>
          <w:szCs w:val="24"/>
        </w:rPr>
        <w:t>b</w:t>
      </w:r>
      <w:r w:rsidR="00807958">
        <w:rPr>
          <w:rFonts w:eastAsia="Calibri" w:cs="Tahoma"/>
          <w:sz w:val="24"/>
          <w:szCs w:val="24"/>
        </w:rPr>
        <w:t xml:space="preserve">ill on </w:t>
      </w:r>
      <w:r w:rsidR="007C2536">
        <w:rPr>
          <w:rFonts w:eastAsia="Calibri" w:cs="Tahoma"/>
          <w:sz w:val="24"/>
          <w:szCs w:val="24"/>
        </w:rPr>
        <w:t xml:space="preserve">teen </w:t>
      </w:r>
      <w:r w:rsidR="00276E20">
        <w:rPr>
          <w:rFonts w:eastAsia="Calibri" w:cs="Tahoma"/>
          <w:sz w:val="24"/>
          <w:szCs w:val="24"/>
        </w:rPr>
        <w:t>use of cell phones while driving</w:t>
      </w:r>
    </w:p>
    <w:p w14:paraId="0AA410D9" w14:textId="77777777" w:rsidR="00276E20" w:rsidRPr="006A6F4C" w:rsidRDefault="00276E20" w:rsidP="00F3405E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080"/>
        <w:rPr>
          <w:rFonts w:eastAsia="Calibri" w:cs="Tahoma"/>
          <w:sz w:val="24"/>
          <w:szCs w:val="24"/>
        </w:rPr>
      </w:pPr>
    </w:p>
    <w:p w14:paraId="53270635" w14:textId="77777777" w:rsidR="000127A7" w:rsidRDefault="00F3405E" w:rsidP="00F3405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</w:t>
      </w:r>
      <w:r w:rsidR="00276E20" w:rsidRPr="00276E20">
        <w:rPr>
          <w:rFonts w:eastAsia="Calibri" w:cs="Tahoma"/>
          <w:sz w:val="24"/>
          <w:szCs w:val="24"/>
        </w:rPr>
        <w:t>nstruct the groups to label their ideas with a ‘V’ for violent reaction and ‘NV’ for nonviolent reaction</w:t>
      </w:r>
      <w:r w:rsidR="00276E20">
        <w:rPr>
          <w:rFonts w:eastAsia="Calibri" w:cs="Tahoma"/>
          <w:sz w:val="24"/>
          <w:szCs w:val="24"/>
        </w:rPr>
        <w:t xml:space="preserve">s. </w:t>
      </w:r>
      <w:r>
        <w:rPr>
          <w:rFonts w:eastAsia="Calibri" w:cs="Tahoma"/>
          <w:sz w:val="24"/>
          <w:szCs w:val="24"/>
        </w:rPr>
        <w:t xml:space="preserve">Next, the groups should </w:t>
      </w:r>
      <w:r w:rsidR="00276E20">
        <w:rPr>
          <w:rFonts w:eastAsia="Calibri" w:cs="Tahoma"/>
          <w:sz w:val="24"/>
          <w:szCs w:val="24"/>
        </w:rPr>
        <w:t xml:space="preserve">add any possible </w:t>
      </w:r>
      <w:r>
        <w:rPr>
          <w:rFonts w:eastAsia="Calibri" w:cs="Tahoma"/>
          <w:sz w:val="24"/>
          <w:szCs w:val="24"/>
        </w:rPr>
        <w:t>consequences</w:t>
      </w:r>
      <w:r w:rsidR="00276E20">
        <w:rPr>
          <w:rFonts w:eastAsia="Calibri" w:cs="Tahoma"/>
          <w:sz w:val="24"/>
          <w:szCs w:val="24"/>
        </w:rPr>
        <w:t xml:space="preserve"> they think could happen from each reaction.</w:t>
      </w:r>
    </w:p>
    <w:p w14:paraId="1B2613FF" w14:textId="77777777" w:rsidR="00F3405E" w:rsidRDefault="00276E20" w:rsidP="00F3405E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Rotate around to each group and ask them to share one violent and one nonviolent reaction and co</w:t>
      </w:r>
      <w:r w:rsidR="00A275B9">
        <w:rPr>
          <w:rFonts w:eastAsia="Calibri" w:cs="Tahoma"/>
          <w:sz w:val="24"/>
          <w:szCs w:val="24"/>
        </w:rPr>
        <w:t xml:space="preserve">nsequence.  Continue to rotate around to each group until all ideas have been reported on. </w:t>
      </w:r>
    </w:p>
    <w:p w14:paraId="1ED9D0F7" w14:textId="77777777" w:rsidR="00F3405E" w:rsidRDefault="00F3405E" w:rsidP="00F340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F3405E">
        <w:rPr>
          <w:rFonts w:eastAsia="Calibri" w:cs="Tahoma"/>
          <w:b/>
          <w:sz w:val="24"/>
          <w:szCs w:val="24"/>
        </w:rPr>
        <w:t>Possible consequences from violence:</w:t>
      </w:r>
      <w:r>
        <w:rPr>
          <w:rFonts w:eastAsia="Calibri" w:cs="Tahoma"/>
          <w:sz w:val="24"/>
          <w:szCs w:val="24"/>
        </w:rPr>
        <w:t xml:space="preserve">  escalated dangers and harm, arrested, fined, jailed, retaliation, alienation from others who disagree with your reactions, etc.</w:t>
      </w:r>
    </w:p>
    <w:p w14:paraId="25325778" w14:textId="77777777" w:rsidR="00276E20" w:rsidRPr="00D46C9F" w:rsidRDefault="00D46C9F" w:rsidP="00F340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/>
          <w:sz w:val="24"/>
          <w:szCs w:val="24"/>
        </w:rPr>
        <w:t>Possible consequences fro</w:t>
      </w:r>
      <w:r w:rsidR="00F3405E" w:rsidRPr="00F3405E">
        <w:rPr>
          <w:rFonts w:eastAsia="Calibri" w:cs="Tahoma"/>
          <w:b/>
          <w:sz w:val="24"/>
          <w:szCs w:val="24"/>
        </w:rPr>
        <w:t xml:space="preserve">m nonviolent Reactions:  </w:t>
      </w:r>
      <w:r w:rsidR="00A275B9" w:rsidRPr="00F3405E">
        <w:rPr>
          <w:rFonts w:eastAsia="Calibri" w:cs="Tahoma"/>
          <w:b/>
          <w:sz w:val="24"/>
          <w:szCs w:val="24"/>
        </w:rPr>
        <w:t xml:space="preserve"> </w:t>
      </w:r>
      <w:r w:rsidRPr="00D46C9F">
        <w:rPr>
          <w:rFonts w:eastAsia="Calibri" w:cs="Tahoma"/>
          <w:sz w:val="24"/>
          <w:szCs w:val="24"/>
        </w:rPr>
        <w:t xml:space="preserve">exchange of ideas, </w:t>
      </w:r>
      <w:r>
        <w:rPr>
          <w:rFonts w:eastAsia="Calibri" w:cs="Tahoma"/>
          <w:sz w:val="24"/>
          <w:szCs w:val="24"/>
        </w:rPr>
        <w:t>understand the opposing view point, compromise, mutual respect, agree to disagree, the opponent may become more upset-his reaction to no confrontation may escalate, opponent may retreat, may change your mind or theirs, etc.</w:t>
      </w:r>
    </w:p>
    <w:p w14:paraId="175251DD" w14:textId="77777777" w:rsidR="00DC7F18" w:rsidRDefault="00DC7F18" w:rsidP="00F340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C1B58C3" w14:textId="77777777" w:rsidR="00DC7F18" w:rsidRPr="00DC7F18" w:rsidRDefault="00DC7F18" w:rsidP="00F3405E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8366C6">
        <w:rPr>
          <w:rFonts w:eastAsia="Calibri" w:cs="Tahoma"/>
          <w:b/>
          <w:bCs/>
          <w:sz w:val="24"/>
          <w:szCs w:val="24"/>
        </w:rPr>
        <w:t>Civil Discourse Practice</w:t>
      </w:r>
    </w:p>
    <w:p w14:paraId="502903A3" w14:textId="7985FBEB" w:rsidR="00A67236" w:rsidRDefault="00A67236" w:rsidP="00F3405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275B9">
        <w:rPr>
          <w:rFonts w:eastAsia="Calibri" w:cs="Tahoma"/>
          <w:sz w:val="24"/>
          <w:szCs w:val="24"/>
        </w:rPr>
        <w:t xml:space="preserve">Inform students that there are civil ways to disagree and voice your opinions with others. </w:t>
      </w:r>
      <w:r>
        <w:rPr>
          <w:rFonts w:eastAsia="Calibri" w:cs="Tahoma"/>
          <w:sz w:val="24"/>
          <w:szCs w:val="24"/>
        </w:rPr>
        <w:t>Share the following quote f</w:t>
      </w:r>
      <w:r w:rsidR="00260666">
        <w:rPr>
          <w:rFonts w:eastAsia="Calibri" w:cs="Tahoma"/>
          <w:sz w:val="24"/>
          <w:szCs w:val="24"/>
        </w:rPr>
        <w:t>r</w:t>
      </w:r>
      <w:r>
        <w:rPr>
          <w:rFonts w:eastAsia="Calibri" w:cs="Tahoma"/>
          <w:sz w:val="24"/>
          <w:szCs w:val="24"/>
        </w:rPr>
        <w:t xml:space="preserve">om the National Institute for Civil Discourse.  </w:t>
      </w:r>
      <w:r w:rsidRPr="00A275B9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“</w:t>
      </w:r>
      <w:r w:rsidRPr="00A275B9">
        <w:rPr>
          <w:rFonts w:eastAsia="Calibri" w:cs="Tahoma"/>
          <w:sz w:val="24"/>
          <w:szCs w:val="24"/>
        </w:rPr>
        <w:t>Civil discourse is the free and respectful exchange of different ideas. It entails questioning and disputing, but doing so in a way that respects and affirms all persons, even while critiquing their arguments.</w:t>
      </w:r>
      <w:r>
        <w:rPr>
          <w:rFonts w:eastAsia="Calibri" w:cs="Tahoma"/>
          <w:sz w:val="24"/>
          <w:szCs w:val="24"/>
        </w:rPr>
        <w:t xml:space="preserve">” </w:t>
      </w:r>
      <w:hyperlink r:id="rId8" w:history="1">
        <w:r w:rsidRPr="00067085">
          <w:rPr>
            <w:rStyle w:val="Hyperlink"/>
            <w:rFonts w:eastAsia="Calibri" w:cs="Tahoma"/>
            <w:sz w:val="24"/>
            <w:szCs w:val="24"/>
          </w:rPr>
          <w:t>http://www.revivecivility.org/civility</w:t>
        </w:r>
      </w:hyperlink>
      <w:r>
        <w:rPr>
          <w:rFonts w:eastAsia="Calibri" w:cs="Tahoma"/>
          <w:sz w:val="24"/>
          <w:szCs w:val="24"/>
        </w:rPr>
        <w:t xml:space="preserve"> </w:t>
      </w:r>
    </w:p>
    <w:p w14:paraId="507D530A" w14:textId="77777777" w:rsidR="00A67236" w:rsidRDefault="00A67236" w:rsidP="00F3405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students to turn to their partner and restate the quote in their own words.  Ask for a few volunteers to share their interpretation with the class.   </w:t>
      </w:r>
    </w:p>
    <w:p w14:paraId="72E783C4" w14:textId="77777777" w:rsidR="00D46C9F" w:rsidRDefault="00D46C9F" w:rsidP="00F3405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Hand each participant a tip sheet for civil discourse.  Review briefly with the class and ask if there are </w:t>
      </w:r>
      <w:r w:rsidR="00F05592">
        <w:rPr>
          <w:rFonts w:eastAsia="Calibri" w:cs="Tahoma"/>
          <w:sz w:val="24"/>
          <w:szCs w:val="24"/>
        </w:rPr>
        <w:t xml:space="preserve">any other tips they think should be added to the list.  </w:t>
      </w:r>
    </w:p>
    <w:p w14:paraId="36B6EDF0" w14:textId="555091E3" w:rsidR="007C2536" w:rsidRDefault="00D46C9F" w:rsidP="00F3405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Next, i</w:t>
      </w:r>
      <w:r w:rsidR="007C2536">
        <w:rPr>
          <w:rFonts w:eastAsia="Calibri" w:cs="Tahoma"/>
          <w:sz w:val="24"/>
          <w:szCs w:val="24"/>
        </w:rPr>
        <w:t xml:space="preserve">nstruct each group to use their previously assigned example </w:t>
      </w:r>
      <w:r w:rsidR="00400774">
        <w:rPr>
          <w:rFonts w:eastAsia="Calibri" w:cs="Tahoma"/>
          <w:sz w:val="24"/>
          <w:szCs w:val="24"/>
        </w:rPr>
        <w:t xml:space="preserve">from Activity 2 (also see PPT resource slides) </w:t>
      </w:r>
      <w:r w:rsidR="007C2536">
        <w:rPr>
          <w:rFonts w:eastAsia="Calibri" w:cs="Tahoma"/>
          <w:sz w:val="24"/>
          <w:szCs w:val="24"/>
        </w:rPr>
        <w:t xml:space="preserve">and draft a </w:t>
      </w:r>
      <w:r w:rsidR="00F3405E">
        <w:rPr>
          <w:rFonts w:eastAsia="Calibri" w:cs="Tahoma"/>
          <w:sz w:val="24"/>
          <w:szCs w:val="24"/>
        </w:rPr>
        <w:t>scenario where</w:t>
      </w:r>
      <w:r w:rsidR="007C2536">
        <w:rPr>
          <w:rFonts w:eastAsia="Calibri" w:cs="Tahoma"/>
          <w:sz w:val="24"/>
          <w:szCs w:val="24"/>
        </w:rPr>
        <w:t xml:space="preserve"> the conflict is handled with </w:t>
      </w:r>
      <w:r w:rsidR="00F05592">
        <w:rPr>
          <w:rFonts w:eastAsia="Calibri" w:cs="Tahoma"/>
          <w:sz w:val="24"/>
          <w:szCs w:val="24"/>
        </w:rPr>
        <w:t>some of the tips f</w:t>
      </w:r>
      <w:r w:rsidR="00892390">
        <w:rPr>
          <w:rFonts w:eastAsia="Calibri" w:cs="Tahoma"/>
          <w:sz w:val="24"/>
          <w:szCs w:val="24"/>
        </w:rPr>
        <w:t>r</w:t>
      </w:r>
      <w:r w:rsidR="00F05592">
        <w:rPr>
          <w:rFonts w:eastAsia="Calibri" w:cs="Tahoma"/>
          <w:sz w:val="24"/>
          <w:szCs w:val="24"/>
        </w:rPr>
        <w:t>om the Civil D</w:t>
      </w:r>
      <w:r w:rsidR="007C2536">
        <w:rPr>
          <w:rFonts w:eastAsia="Calibri" w:cs="Tahoma"/>
          <w:sz w:val="24"/>
          <w:szCs w:val="24"/>
        </w:rPr>
        <w:t xml:space="preserve">iscourse </w:t>
      </w:r>
      <w:r w:rsidR="00F05592">
        <w:rPr>
          <w:rFonts w:eastAsia="Calibri" w:cs="Tahoma"/>
          <w:sz w:val="24"/>
          <w:szCs w:val="24"/>
        </w:rPr>
        <w:t xml:space="preserve">Tip Sheet </w:t>
      </w:r>
      <w:r w:rsidR="007C2536">
        <w:rPr>
          <w:rFonts w:eastAsia="Calibri" w:cs="Tahoma"/>
          <w:sz w:val="24"/>
          <w:szCs w:val="24"/>
        </w:rPr>
        <w:t xml:space="preserve">instead of disrespect or violence.  </w:t>
      </w:r>
    </w:p>
    <w:p w14:paraId="22D2F438" w14:textId="77777777" w:rsidR="00D46C9F" w:rsidRPr="00A275B9" w:rsidRDefault="00D46C9F" w:rsidP="00F3405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Ask for a few partners to act out their scenario for the class.  </w:t>
      </w:r>
    </w:p>
    <w:p w14:paraId="11EFCEA1" w14:textId="77777777" w:rsidR="008366C6" w:rsidRDefault="008366C6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7D6B880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</w:p>
    <w:p w14:paraId="4370E150" w14:textId="524FF76F" w:rsidR="008366C6" w:rsidRPr="0055751C" w:rsidRDefault="008366C6" w:rsidP="008366C6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5751C">
        <w:rPr>
          <w:rFonts w:eastAsia="Calibri" w:cs="Tahoma"/>
          <w:sz w:val="24"/>
          <w:szCs w:val="24"/>
        </w:rPr>
        <w:t xml:space="preserve">Ask the students to discuss with their partner what effect </w:t>
      </w:r>
      <w:r>
        <w:rPr>
          <w:rFonts w:eastAsia="Calibri" w:cs="Tahoma"/>
          <w:sz w:val="24"/>
          <w:szCs w:val="24"/>
        </w:rPr>
        <w:t>non</w:t>
      </w:r>
      <w:r w:rsidRPr="0055751C">
        <w:rPr>
          <w:rFonts w:eastAsia="Calibri" w:cs="Tahoma"/>
          <w:sz w:val="24"/>
          <w:szCs w:val="24"/>
        </w:rPr>
        <w:t>violent actions</w:t>
      </w:r>
      <w:r w:rsidR="00B0746D">
        <w:rPr>
          <w:rFonts w:eastAsia="Calibri" w:cs="Tahoma"/>
          <w:sz w:val="24"/>
          <w:szCs w:val="24"/>
        </w:rPr>
        <w:t>,</w:t>
      </w:r>
      <w:r w:rsidRPr="0055751C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as opposed to violent actions</w:t>
      </w:r>
      <w:r w:rsidR="00B0746D">
        <w:rPr>
          <w:rFonts w:eastAsia="Calibri" w:cs="Tahoma"/>
          <w:sz w:val="24"/>
          <w:szCs w:val="24"/>
        </w:rPr>
        <w:t>,</w:t>
      </w:r>
      <w:r>
        <w:rPr>
          <w:rFonts w:eastAsia="Calibri" w:cs="Tahoma"/>
          <w:sz w:val="24"/>
          <w:szCs w:val="24"/>
        </w:rPr>
        <w:t xml:space="preserve"> </w:t>
      </w:r>
      <w:r w:rsidR="00B0746D">
        <w:rPr>
          <w:rFonts w:eastAsia="Calibri" w:cs="Tahoma"/>
          <w:sz w:val="24"/>
          <w:szCs w:val="24"/>
        </w:rPr>
        <w:t xml:space="preserve">can </w:t>
      </w:r>
      <w:r w:rsidRPr="0055751C">
        <w:rPr>
          <w:rFonts w:eastAsia="Calibri" w:cs="Tahoma"/>
          <w:sz w:val="24"/>
          <w:szCs w:val="24"/>
        </w:rPr>
        <w:t xml:space="preserve">have on </w:t>
      </w:r>
      <w:r w:rsidRPr="008366C6">
        <w:rPr>
          <w:rFonts w:eastAsia="Calibri" w:cs="Tahoma"/>
          <w:b/>
          <w:sz w:val="24"/>
          <w:szCs w:val="24"/>
        </w:rPr>
        <w:t xml:space="preserve">exercising </w:t>
      </w:r>
      <w:r w:rsidRPr="0055751C">
        <w:rPr>
          <w:rFonts w:eastAsia="Calibri" w:cs="Tahoma"/>
          <w:sz w:val="24"/>
          <w:szCs w:val="24"/>
        </w:rPr>
        <w:t>your 1st Amendment rights? Ask for a few volunteers from different groups to share.</w:t>
      </w:r>
    </w:p>
    <w:p w14:paraId="4C914CC3" w14:textId="5F23740E" w:rsidR="00652A43" w:rsidRPr="000705E3" w:rsidRDefault="008366C6" w:rsidP="00055C00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C12FB8">
        <w:rPr>
          <w:rFonts w:eastAsia="Calibri" w:cs="Tahoma"/>
          <w:sz w:val="24"/>
          <w:szCs w:val="24"/>
        </w:rPr>
        <w:t>Next, ask the partners to discuss what effects nonviolent reactions</w:t>
      </w:r>
      <w:r w:rsidR="00B0746D" w:rsidRPr="00C12FB8">
        <w:rPr>
          <w:rFonts w:eastAsia="Calibri" w:cs="Tahoma"/>
          <w:sz w:val="24"/>
          <w:szCs w:val="24"/>
        </w:rPr>
        <w:t>,</w:t>
      </w:r>
      <w:r w:rsidRPr="00C12FB8">
        <w:rPr>
          <w:rFonts w:eastAsia="Calibri" w:cs="Tahoma"/>
          <w:sz w:val="24"/>
          <w:szCs w:val="24"/>
        </w:rPr>
        <w:t xml:space="preserve"> as opposed to violent reactions</w:t>
      </w:r>
      <w:r w:rsidR="00B0746D" w:rsidRPr="00C12FB8">
        <w:rPr>
          <w:rFonts w:eastAsia="Calibri" w:cs="Tahoma"/>
          <w:sz w:val="24"/>
          <w:szCs w:val="24"/>
        </w:rPr>
        <w:t>, can</w:t>
      </w:r>
      <w:r w:rsidRPr="00C12FB8">
        <w:rPr>
          <w:rFonts w:eastAsia="Calibri" w:cs="Tahoma"/>
          <w:sz w:val="24"/>
          <w:szCs w:val="24"/>
        </w:rPr>
        <w:t xml:space="preserve"> have on </w:t>
      </w:r>
      <w:r w:rsidRPr="00C12FB8">
        <w:rPr>
          <w:rFonts w:eastAsia="Calibri" w:cs="Tahoma"/>
          <w:b/>
          <w:sz w:val="24"/>
          <w:szCs w:val="24"/>
        </w:rPr>
        <w:t>protection</w:t>
      </w:r>
      <w:r w:rsidRPr="00C12FB8">
        <w:rPr>
          <w:rFonts w:eastAsia="Calibri" w:cs="Tahoma"/>
          <w:sz w:val="24"/>
          <w:szCs w:val="24"/>
        </w:rPr>
        <w:t xml:space="preserve"> of 1st Amendment rights?  Ask for a few volunteers from different groups to share. </w:t>
      </w:r>
    </w:p>
    <w:p w14:paraId="5EA1865B" w14:textId="75AC3516" w:rsidR="000705E3" w:rsidRDefault="000705E3">
      <w:pPr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br w:type="page"/>
      </w:r>
    </w:p>
    <w:p w14:paraId="38E51C70" w14:textId="77777777" w:rsidR="000705E3" w:rsidRPr="00DC7F18" w:rsidRDefault="000705E3" w:rsidP="000705E3">
      <w:pPr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738A499A" wp14:editId="1B3684B2">
            <wp:simplePos x="2857500" y="457200"/>
            <wp:positionH relativeFrom="column">
              <wp:posOffset>2857500</wp:posOffset>
            </wp:positionH>
            <wp:positionV relativeFrom="paragraph">
              <wp:align>top</wp:align>
            </wp:positionV>
            <wp:extent cx="2051685" cy="954405"/>
            <wp:effectExtent l="0" t="0" r="5715" b="0"/>
            <wp:wrapSquare wrapText="bothSides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4"/>
          <w:szCs w:val="24"/>
        </w:rPr>
        <w:br w:type="textWrapping" w:clear="all"/>
      </w:r>
    </w:p>
    <w:p w14:paraId="4880BF9E" w14:textId="77777777" w:rsidR="000705E3" w:rsidRPr="00FC36B0" w:rsidRDefault="000705E3" w:rsidP="000705E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E43DC74" w14:textId="77777777" w:rsidR="000705E3" w:rsidRPr="00DC7F18" w:rsidRDefault="000705E3" w:rsidP="000705E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C6D0FA0" w14:textId="77777777" w:rsidR="000705E3" w:rsidRPr="00DC7F18" w:rsidRDefault="000705E3" w:rsidP="000705E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“Understanding and Engaging your 1</w:t>
      </w:r>
      <w:r w:rsidRPr="00731542">
        <w:rPr>
          <w:rFonts w:eastAsia="Calibri" w:cs="Calibri"/>
          <w:b/>
          <w:bCs/>
          <w:sz w:val="24"/>
          <w:szCs w:val="24"/>
          <w:vertAlign w:val="superscript"/>
        </w:rPr>
        <w:t>st</w:t>
      </w:r>
      <w:r>
        <w:rPr>
          <w:rFonts w:eastAsia="Calibri" w:cs="Calibri"/>
          <w:b/>
          <w:bCs/>
          <w:sz w:val="24"/>
          <w:szCs w:val="24"/>
        </w:rPr>
        <w:t xml:space="preserve"> Amendment Right”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5EFD63E3" w14:textId="77777777" w:rsidR="000705E3" w:rsidRPr="00DC7F18" w:rsidRDefault="000705E3" w:rsidP="000705E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Middle/High</w:t>
      </w:r>
    </w:p>
    <w:p w14:paraId="39EDD17C" w14:textId="6B0CAD4C" w:rsidR="000705E3" w:rsidRDefault="000705E3" w:rsidP="000705E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Civil Discourse</w:t>
      </w:r>
    </w:p>
    <w:p w14:paraId="606135C4" w14:textId="3D6ADA56" w:rsidR="000705E3" w:rsidRDefault="000705E3" w:rsidP="000705E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0C589578" w14:textId="77777777" w:rsidR="000705E3" w:rsidRDefault="000705E3" w:rsidP="000705E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2585745B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b/>
          <w:sz w:val="24"/>
          <w:szCs w:val="24"/>
        </w:rPr>
        <w:t>Civics and Government</w:t>
      </w:r>
    </w:p>
    <w:p w14:paraId="0BCD9EA7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 xml:space="preserve">Analyze the significance of the principles and ideas of the Bill of Rights. </w:t>
      </w:r>
    </w:p>
    <w:p w14:paraId="6A4C2D1B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(7 S3C1 PO1a)</w:t>
      </w:r>
    </w:p>
    <w:p w14:paraId="076B46BE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Explain the obligations and responsibilities of citizenship: obeying the law and voting.</w:t>
      </w:r>
      <w:r w:rsidRPr="0019533F">
        <w:rPr>
          <w:sz w:val="24"/>
          <w:szCs w:val="24"/>
        </w:rPr>
        <w:br/>
        <w:t>(7-12 S3C4 PO4b-c)</w:t>
      </w:r>
    </w:p>
    <w:p w14:paraId="3985AA03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Describe the importance of citizens being actively involved in the democratic process (i.e., voting, student government, involvement in political decision making, analyzing issues, petitioning public officials).</w:t>
      </w:r>
      <w:r w:rsidRPr="0019533F">
        <w:rPr>
          <w:sz w:val="24"/>
          <w:szCs w:val="24"/>
        </w:rPr>
        <w:br/>
        <w:t>7-8 S3C4 PO3</w:t>
      </w:r>
    </w:p>
    <w:p w14:paraId="57D7F766" w14:textId="77777777" w:rsidR="004D7C67" w:rsidRPr="0019533F" w:rsidRDefault="004D7C67" w:rsidP="004D7C67">
      <w:pPr>
        <w:spacing w:after="0" w:line="240" w:lineRule="auto"/>
        <w:rPr>
          <w:i/>
          <w:sz w:val="24"/>
          <w:szCs w:val="24"/>
        </w:rPr>
      </w:pPr>
      <w:r w:rsidRPr="0019533F">
        <w:rPr>
          <w:sz w:val="24"/>
          <w:szCs w:val="24"/>
        </w:rPr>
        <w:t xml:space="preserve">Examine the basic political, social responsibilities of citizenship: </w:t>
      </w:r>
      <w:r w:rsidRPr="0019533F">
        <w:rPr>
          <w:i/>
          <w:sz w:val="24"/>
          <w:szCs w:val="24"/>
        </w:rPr>
        <w:t>analyzing public issues and policy making.</w:t>
      </w:r>
    </w:p>
    <w:p w14:paraId="133AFABF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(HS S3C4 PO3)</w:t>
      </w:r>
    </w:p>
    <w:p w14:paraId="58B21A12" w14:textId="77777777" w:rsidR="004D7C67" w:rsidRPr="0019533F" w:rsidRDefault="004D7C67" w:rsidP="004D7C6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39F1694" w14:textId="77777777" w:rsidR="004D7C67" w:rsidRPr="0019533F" w:rsidRDefault="004D7C67" w:rsidP="004D7C67">
      <w:pPr>
        <w:spacing w:after="0" w:line="240" w:lineRule="auto"/>
        <w:rPr>
          <w:b/>
          <w:sz w:val="24"/>
          <w:szCs w:val="24"/>
        </w:rPr>
      </w:pPr>
      <w:r w:rsidRPr="0019533F">
        <w:rPr>
          <w:b/>
          <w:sz w:val="24"/>
          <w:szCs w:val="24"/>
        </w:rPr>
        <w:t>Key Ideas and Details</w:t>
      </w:r>
    </w:p>
    <w:p w14:paraId="49321723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R.1 Read carefully to determine what the text says explicitly and to make logical inferences from it.</w:t>
      </w:r>
    </w:p>
    <w:p w14:paraId="21AE7EB8" w14:textId="77777777" w:rsidR="004D7C67" w:rsidRDefault="004D7C67" w:rsidP="004D7C67">
      <w:pPr>
        <w:spacing w:after="0" w:line="240" w:lineRule="auto"/>
        <w:rPr>
          <w:b/>
          <w:sz w:val="24"/>
          <w:szCs w:val="24"/>
        </w:rPr>
      </w:pPr>
    </w:p>
    <w:p w14:paraId="3E402CFD" w14:textId="77777777" w:rsidR="004D7C67" w:rsidRPr="0019533F" w:rsidRDefault="004D7C67" w:rsidP="004D7C67">
      <w:pPr>
        <w:spacing w:after="0" w:line="240" w:lineRule="auto"/>
        <w:rPr>
          <w:b/>
          <w:sz w:val="24"/>
          <w:szCs w:val="24"/>
        </w:rPr>
      </w:pPr>
      <w:r w:rsidRPr="0019533F">
        <w:rPr>
          <w:b/>
          <w:sz w:val="24"/>
          <w:szCs w:val="24"/>
        </w:rPr>
        <w:t>Integration of Knowledge and Ideas</w:t>
      </w:r>
    </w:p>
    <w:p w14:paraId="3F0ABF13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1A511B97" w14:textId="77777777" w:rsidR="004D7C67" w:rsidRDefault="004D7C67" w:rsidP="004D7C67">
      <w:pPr>
        <w:spacing w:after="0" w:line="240" w:lineRule="auto"/>
        <w:rPr>
          <w:b/>
          <w:sz w:val="24"/>
          <w:szCs w:val="24"/>
        </w:rPr>
      </w:pPr>
    </w:p>
    <w:p w14:paraId="349C219C" w14:textId="77777777" w:rsidR="004D7C67" w:rsidRPr="0019533F" w:rsidRDefault="004D7C67" w:rsidP="004D7C67">
      <w:pPr>
        <w:spacing w:after="0" w:line="240" w:lineRule="auto"/>
        <w:rPr>
          <w:b/>
          <w:sz w:val="24"/>
          <w:szCs w:val="24"/>
        </w:rPr>
      </w:pPr>
      <w:r w:rsidRPr="0019533F">
        <w:rPr>
          <w:b/>
          <w:sz w:val="24"/>
          <w:szCs w:val="24"/>
        </w:rPr>
        <w:t>Comprehension and Collaboration</w:t>
      </w:r>
    </w:p>
    <w:p w14:paraId="64C22886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07998821" w14:textId="77777777" w:rsidR="004D7C67" w:rsidRDefault="004D7C67" w:rsidP="004D7C67">
      <w:pPr>
        <w:spacing w:after="0" w:line="240" w:lineRule="auto"/>
        <w:rPr>
          <w:b/>
          <w:sz w:val="24"/>
          <w:szCs w:val="24"/>
        </w:rPr>
      </w:pPr>
    </w:p>
    <w:p w14:paraId="28081F99" w14:textId="77777777" w:rsidR="004D7C67" w:rsidRPr="0019533F" w:rsidRDefault="004D7C67" w:rsidP="004D7C67">
      <w:pPr>
        <w:spacing w:after="0" w:line="240" w:lineRule="auto"/>
        <w:rPr>
          <w:b/>
          <w:sz w:val="24"/>
          <w:szCs w:val="24"/>
        </w:rPr>
      </w:pPr>
      <w:r w:rsidRPr="0019533F">
        <w:rPr>
          <w:b/>
          <w:sz w:val="24"/>
          <w:szCs w:val="24"/>
        </w:rPr>
        <w:t>Presentation of Knowledge and Ideas</w:t>
      </w:r>
    </w:p>
    <w:p w14:paraId="5AB1009B" w14:textId="77777777" w:rsidR="004D7C67" w:rsidRPr="0019533F" w:rsidRDefault="004D7C67" w:rsidP="004D7C67">
      <w:pPr>
        <w:spacing w:after="0" w:line="240" w:lineRule="auto"/>
        <w:rPr>
          <w:sz w:val="24"/>
          <w:szCs w:val="24"/>
        </w:rPr>
      </w:pPr>
      <w:r w:rsidRPr="0019533F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537113D9" w14:textId="77777777" w:rsidR="004D7C67" w:rsidRPr="00C12FB8" w:rsidRDefault="004D7C67" w:rsidP="004D7C6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4746E27E" w14:textId="77777777" w:rsidR="000705E3" w:rsidRPr="00DC7F18" w:rsidRDefault="000705E3" w:rsidP="000705E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bookmarkStart w:id="0" w:name="_GoBack"/>
      <w:bookmarkEnd w:id="0"/>
    </w:p>
    <w:p w14:paraId="6A7D79A3" w14:textId="77777777" w:rsidR="000705E3" w:rsidRPr="00C12FB8" w:rsidRDefault="000705E3" w:rsidP="000705E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sz w:val="24"/>
          <w:szCs w:val="24"/>
        </w:rPr>
      </w:pPr>
    </w:p>
    <w:sectPr w:rsidR="000705E3" w:rsidRPr="00C12FB8" w:rsidSect="00B3186A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F0501C" w14:textId="77777777" w:rsidR="00B3186A" w:rsidRDefault="00B3186A" w:rsidP="00DD3CC7">
      <w:pPr>
        <w:spacing w:after="0" w:line="240" w:lineRule="auto"/>
      </w:pPr>
      <w:r>
        <w:separator/>
      </w:r>
    </w:p>
  </w:endnote>
  <w:endnote w:type="continuationSeparator" w:id="0">
    <w:p w14:paraId="244C8AAF" w14:textId="77777777" w:rsidR="00B3186A" w:rsidRDefault="00B3186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C1F031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4D7C67" w:rsidRPr="004D7C67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72864C9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22BD1F" w14:textId="77777777" w:rsidR="00B3186A" w:rsidRDefault="00B3186A" w:rsidP="00DD3CC7">
      <w:pPr>
        <w:spacing w:after="0" w:line="240" w:lineRule="auto"/>
      </w:pPr>
      <w:r>
        <w:separator/>
      </w:r>
    </w:p>
  </w:footnote>
  <w:footnote w:type="continuationSeparator" w:id="0">
    <w:p w14:paraId="7C6C54C9" w14:textId="77777777" w:rsidR="00B3186A" w:rsidRDefault="00B3186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CE2"/>
    <w:multiLevelType w:val="hybridMultilevel"/>
    <w:tmpl w:val="B558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751B9"/>
    <w:multiLevelType w:val="hybridMultilevel"/>
    <w:tmpl w:val="C5142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02243C"/>
    <w:multiLevelType w:val="hybridMultilevel"/>
    <w:tmpl w:val="CB2E5E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574CDD"/>
    <w:multiLevelType w:val="hybridMultilevel"/>
    <w:tmpl w:val="DA3E22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241240"/>
    <w:multiLevelType w:val="hybridMultilevel"/>
    <w:tmpl w:val="86E4598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AF06AFC"/>
    <w:multiLevelType w:val="hybridMultilevel"/>
    <w:tmpl w:val="CB2E5E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DE01B3"/>
    <w:multiLevelType w:val="hybridMultilevel"/>
    <w:tmpl w:val="C51424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38223E"/>
    <w:multiLevelType w:val="hybridMultilevel"/>
    <w:tmpl w:val="9E9060A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FED15F4"/>
    <w:multiLevelType w:val="hybridMultilevel"/>
    <w:tmpl w:val="CF78C846"/>
    <w:lvl w:ilvl="0" w:tplc="99746B4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05949"/>
    <w:multiLevelType w:val="hybridMultilevel"/>
    <w:tmpl w:val="2116A5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7532E2"/>
    <w:multiLevelType w:val="hybridMultilevel"/>
    <w:tmpl w:val="B558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1"/>
  </w:num>
  <w:num w:numId="4">
    <w:abstractNumId w:val="4"/>
  </w:num>
  <w:num w:numId="5">
    <w:abstractNumId w:val="10"/>
  </w:num>
  <w:num w:numId="6">
    <w:abstractNumId w:val="8"/>
  </w:num>
  <w:num w:numId="7">
    <w:abstractNumId w:val="7"/>
  </w:num>
  <w:num w:numId="8">
    <w:abstractNumId w:val="3"/>
  </w:num>
  <w:num w:numId="9">
    <w:abstractNumId w:val="9"/>
  </w:num>
  <w:num w:numId="10">
    <w:abstractNumId w:val="1"/>
  </w:num>
  <w:num w:numId="11">
    <w:abstractNumId w:val="0"/>
  </w:num>
  <w:num w:numId="12">
    <w:abstractNumId w:val="2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86A"/>
    <w:rsid w:val="000077D8"/>
    <w:rsid w:val="000127A7"/>
    <w:rsid w:val="00055C00"/>
    <w:rsid w:val="000705E3"/>
    <w:rsid w:val="000B7752"/>
    <w:rsid w:val="000E43F0"/>
    <w:rsid w:val="00101AD0"/>
    <w:rsid w:val="00154CB5"/>
    <w:rsid w:val="0017560A"/>
    <w:rsid w:val="00193F43"/>
    <w:rsid w:val="001B57D3"/>
    <w:rsid w:val="001F1E71"/>
    <w:rsid w:val="00211499"/>
    <w:rsid w:val="00260666"/>
    <w:rsid w:val="00276E20"/>
    <w:rsid w:val="002E7FA4"/>
    <w:rsid w:val="003060AB"/>
    <w:rsid w:val="00371F49"/>
    <w:rsid w:val="00400774"/>
    <w:rsid w:val="00412D98"/>
    <w:rsid w:val="004421DB"/>
    <w:rsid w:val="004C78EF"/>
    <w:rsid w:val="004D7C67"/>
    <w:rsid w:val="0055751C"/>
    <w:rsid w:val="00580D73"/>
    <w:rsid w:val="00652A43"/>
    <w:rsid w:val="006A6F4C"/>
    <w:rsid w:val="007012EE"/>
    <w:rsid w:val="00731542"/>
    <w:rsid w:val="007C2536"/>
    <w:rsid w:val="0080068D"/>
    <w:rsid w:val="00807958"/>
    <w:rsid w:val="008366C6"/>
    <w:rsid w:val="00892390"/>
    <w:rsid w:val="008D4B36"/>
    <w:rsid w:val="009042AD"/>
    <w:rsid w:val="009D35FE"/>
    <w:rsid w:val="00A275B9"/>
    <w:rsid w:val="00A67236"/>
    <w:rsid w:val="00AD7869"/>
    <w:rsid w:val="00B03055"/>
    <w:rsid w:val="00B0746D"/>
    <w:rsid w:val="00B3186A"/>
    <w:rsid w:val="00BA1AFE"/>
    <w:rsid w:val="00BB42D7"/>
    <w:rsid w:val="00C12FB8"/>
    <w:rsid w:val="00C55025"/>
    <w:rsid w:val="00CA5C7F"/>
    <w:rsid w:val="00D46C9F"/>
    <w:rsid w:val="00DA48A2"/>
    <w:rsid w:val="00DA6D32"/>
    <w:rsid w:val="00DC7F18"/>
    <w:rsid w:val="00DD3CC7"/>
    <w:rsid w:val="00E54760"/>
    <w:rsid w:val="00F05592"/>
    <w:rsid w:val="00F3405E"/>
    <w:rsid w:val="00F405CC"/>
    <w:rsid w:val="00F80F91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785717"/>
  <w15:docId w15:val="{B7C6B685-7EF9-4A0A-8639-524FEBF30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B775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67236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52A43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074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74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74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74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746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vivecivility.org/civility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3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20</cp:revision>
  <dcterms:created xsi:type="dcterms:W3CDTF">2017-09-20T21:05:00Z</dcterms:created>
  <dcterms:modified xsi:type="dcterms:W3CDTF">2018-02-20T16:39:00Z</dcterms:modified>
</cp:coreProperties>
</file>