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4A4347" w14:textId="77777777" w:rsidR="00D525BC" w:rsidRPr="00464DEC" w:rsidRDefault="00DC1719" w:rsidP="00DD3CC7">
      <w:pPr>
        <w:jc w:val="center"/>
        <w:rPr>
          <w:sz w:val="24"/>
          <w:szCs w:val="24"/>
        </w:rPr>
      </w:pPr>
      <w:r w:rsidRPr="00464DEC">
        <w:rPr>
          <w:sz w:val="24"/>
          <w:szCs w:val="24"/>
        </w:rPr>
        <w:t xml:space="preserve">  </w:t>
      </w:r>
      <w:r w:rsidR="00DD3CC7" w:rsidRPr="00464DEC">
        <w:rPr>
          <w:rFonts w:cs="Tahoma"/>
          <w:b/>
          <w:noProof/>
          <w:sz w:val="24"/>
          <w:szCs w:val="24"/>
        </w:rPr>
        <w:drawing>
          <wp:inline distT="0" distB="0" distL="0" distR="0" wp14:anchorId="0D8068BE" wp14:editId="123EFB6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403DF33" w14:textId="77777777" w:rsidR="00DD3CC7" w:rsidRPr="00464DEC" w:rsidRDefault="00DD3CC7" w:rsidP="00DD3CC7">
      <w:pPr>
        <w:pBdr>
          <w:bottom w:val="single" w:sz="4" w:space="2" w:color="auto"/>
        </w:pBdr>
        <w:spacing w:after="0" w:line="240" w:lineRule="auto"/>
        <w:jc w:val="center"/>
        <w:rPr>
          <w:rFonts w:eastAsia="Calibri" w:cs="Calibri"/>
          <w:sz w:val="24"/>
          <w:szCs w:val="24"/>
        </w:rPr>
      </w:pPr>
      <w:r w:rsidRPr="00464DEC">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3966A49" w14:textId="77777777" w:rsidR="00DD3CC7" w:rsidRPr="00464DEC" w:rsidRDefault="00DD3CC7" w:rsidP="00DD3CC7">
      <w:pPr>
        <w:spacing w:after="0" w:line="240" w:lineRule="auto"/>
        <w:jc w:val="center"/>
        <w:rPr>
          <w:rFonts w:eastAsia="Calibri" w:cs="Calibri"/>
          <w:b/>
          <w:bCs/>
          <w:sz w:val="24"/>
          <w:szCs w:val="24"/>
          <w:u w:val="single"/>
        </w:rPr>
      </w:pPr>
    </w:p>
    <w:p w14:paraId="6C786CA6" w14:textId="77777777" w:rsidR="00DD3CC7" w:rsidRPr="00464DEC" w:rsidRDefault="00D725BB" w:rsidP="00DD3CC7">
      <w:pPr>
        <w:spacing w:after="0" w:line="240" w:lineRule="auto"/>
        <w:jc w:val="center"/>
        <w:rPr>
          <w:rFonts w:eastAsia="Calibri" w:cs="Calibri"/>
          <w:b/>
          <w:bCs/>
          <w:sz w:val="24"/>
          <w:szCs w:val="24"/>
        </w:rPr>
      </w:pPr>
      <w:r w:rsidRPr="00464DEC">
        <w:rPr>
          <w:rFonts w:eastAsia="Calibri" w:cs="Calibri"/>
          <w:b/>
          <w:bCs/>
          <w:sz w:val="24"/>
          <w:szCs w:val="24"/>
        </w:rPr>
        <w:t>“</w:t>
      </w:r>
      <w:r w:rsidR="004533E7" w:rsidRPr="00464DEC">
        <w:rPr>
          <w:rFonts w:eastAsia="Calibri" w:cs="Calibri"/>
          <w:b/>
          <w:bCs/>
          <w:sz w:val="24"/>
          <w:szCs w:val="24"/>
        </w:rPr>
        <w:t>Under the Influence:  Effects of Drugs and Alcohol on Our Youth</w:t>
      </w:r>
      <w:r w:rsidR="00DC7F18" w:rsidRPr="00464DEC">
        <w:rPr>
          <w:rFonts w:eastAsia="Calibri" w:cs="Calibri"/>
          <w:b/>
          <w:bCs/>
          <w:sz w:val="24"/>
          <w:szCs w:val="24"/>
        </w:rPr>
        <w:t>”</w:t>
      </w:r>
      <w:r w:rsidR="00DC1719" w:rsidRPr="00464DEC">
        <w:rPr>
          <w:rFonts w:eastAsia="Calibri" w:cs="Calibri"/>
          <w:b/>
          <w:bCs/>
          <w:sz w:val="24"/>
          <w:szCs w:val="24"/>
        </w:rPr>
        <w:t xml:space="preserve"> </w:t>
      </w:r>
      <w:r w:rsidR="00DD3CC7" w:rsidRPr="00464DEC">
        <w:rPr>
          <w:rFonts w:eastAsia="Calibri" w:cs="Calibri"/>
          <w:b/>
          <w:bCs/>
          <w:sz w:val="24"/>
          <w:szCs w:val="24"/>
        </w:rPr>
        <w:t>Academy</w:t>
      </w:r>
    </w:p>
    <w:p w14:paraId="62ED1F81" w14:textId="77777777" w:rsidR="00DD3CC7" w:rsidRPr="00464DEC" w:rsidRDefault="008720C4" w:rsidP="00DD3CC7">
      <w:pPr>
        <w:spacing w:after="0" w:line="240" w:lineRule="auto"/>
        <w:jc w:val="center"/>
        <w:rPr>
          <w:rFonts w:eastAsia="Calibri" w:cs="Calibri"/>
          <w:bCs/>
          <w:sz w:val="24"/>
          <w:szCs w:val="24"/>
        </w:rPr>
      </w:pPr>
      <w:r w:rsidRPr="00464DEC">
        <w:rPr>
          <w:rFonts w:eastAsia="Calibri" w:cs="Calibri"/>
          <w:bCs/>
          <w:sz w:val="24"/>
          <w:szCs w:val="24"/>
        </w:rPr>
        <w:t>(</w:t>
      </w:r>
      <w:r w:rsidR="00D725BB" w:rsidRPr="00464DEC">
        <w:rPr>
          <w:rFonts w:eastAsia="Calibri" w:cs="Calibri"/>
          <w:bCs/>
          <w:sz w:val="24"/>
          <w:szCs w:val="24"/>
        </w:rPr>
        <w:t>Middle</w:t>
      </w:r>
      <w:r w:rsidR="004B71E4" w:rsidRPr="00464DEC">
        <w:rPr>
          <w:rFonts w:eastAsia="Calibri" w:cs="Calibri"/>
          <w:bCs/>
          <w:sz w:val="24"/>
          <w:szCs w:val="24"/>
        </w:rPr>
        <w:t>/High</w:t>
      </w:r>
      <w:r w:rsidRPr="00464DEC">
        <w:rPr>
          <w:rFonts w:eastAsia="Calibri" w:cs="Calibri"/>
          <w:bCs/>
          <w:sz w:val="24"/>
          <w:szCs w:val="24"/>
        </w:rPr>
        <w:t>)</w:t>
      </w:r>
    </w:p>
    <w:p w14:paraId="3DDE73CD" w14:textId="77777777" w:rsidR="00DD3CC7" w:rsidRPr="00464DEC" w:rsidRDefault="008A3D7A" w:rsidP="00DD3CC7">
      <w:pPr>
        <w:widowControl w:val="0"/>
        <w:autoSpaceDE w:val="0"/>
        <w:autoSpaceDN w:val="0"/>
        <w:adjustRightInd w:val="0"/>
        <w:spacing w:after="0" w:line="240" w:lineRule="auto"/>
        <w:ind w:left="1710" w:hanging="1710"/>
        <w:jc w:val="center"/>
        <w:rPr>
          <w:rFonts w:eastAsia="Calibri" w:cs="Tahoma"/>
          <w:b/>
          <w:bCs/>
          <w:sz w:val="24"/>
          <w:szCs w:val="24"/>
        </w:rPr>
      </w:pPr>
      <w:r w:rsidRPr="00464DEC">
        <w:rPr>
          <w:rFonts w:eastAsia="Calibri" w:cs="Tahoma"/>
          <w:b/>
          <w:bCs/>
          <w:sz w:val="24"/>
          <w:szCs w:val="24"/>
        </w:rPr>
        <w:t>Consequences of Recreational Marijuana</w:t>
      </w:r>
      <w:r w:rsidR="00DD3CC7" w:rsidRPr="00464DEC">
        <w:rPr>
          <w:rFonts w:eastAsia="Calibri" w:cs="Tahoma"/>
          <w:b/>
          <w:bCs/>
          <w:sz w:val="24"/>
          <w:szCs w:val="24"/>
        </w:rPr>
        <w:t xml:space="preserve"> </w:t>
      </w:r>
      <w:r w:rsidR="00DC7F18" w:rsidRPr="00464DEC">
        <w:rPr>
          <w:rFonts w:eastAsia="Calibri" w:cs="Tahoma"/>
          <w:b/>
          <w:bCs/>
          <w:sz w:val="24"/>
          <w:szCs w:val="24"/>
        </w:rPr>
        <w:t>Lesson Plan</w:t>
      </w:r>
    </w:p>
    <w:p w14:paraId="1A0D5472" w14:textId="77777777" w:rsidR="00BA1AFE" w:rsidRPr="00464DEC" w:rsidRDefault="00BA1AFE" w:rsidP="00DD3CC7">
      <w:pPr>
        <w:spacing w:after="0" w:line="240" w:lineRule="auto"/>
        <w:rPr>
          <w:rFonts w:eastAsia="Calibri" w:cs="Calibri"/>
          <w:b/>
          <w:bCs/>
          <w:sz w:val="24"/>
          <w:szCs w:val="24"/>
        </w:rPr>
      </w:pPr>
    </w:p>
    <w:p w14:paraId="580ED9CB" w14:textId="77777777" w:rsidR="00DD3CC7" w:rsidRPr="00464DEC" w:rsidRDefault="00DD3CC7" w:rsidP="00DD3CC7">
      <w:pPr>
        <w:spacing w:after="0" w:line="240" w:lineRule="auto"/>
        <w:rPr>
          <w:rFonts w:eastAsia="Calibri" w:cs="Calibri"/>
          <w:b/>
          <w:bCs/>
          <w:sz w:val="24"/>
          <w:szCs w:val="24"/>
        </w:rPr>
      </w:pPr>
      <w:r w:rsidRPr="00464DEC">
        <w:rPr>
          <w:rFonts w:eastAsia="Calibri" w:cs="Calibri"/>
          <w:b/>
          <w:bCs/>
          <w:sz w:val="24"/>
          <w:szCs w:val="24"/>
        </w:rPr>
        <w:t xml:space="preserve">Objectives:  </w:t>
      </w:r>
    </w:p>
    <w:p w14:paraId="4CC61CFB" w14:textId="77777777" w:rsidR="00DD3CC7" w:rsidRPr="00464DEC" w:rsidRDefault="00DD3CC7" w:rsidP="00DD3CC7">
      <w:pPr>
        <w:numPr>
          <w:ilvl w:val="0"/>
          <w:numId w:val="2"/>
        </w:numPr>
        <w:spacing w:after="0" w:line="240" w:lineRule="auto"/>
        <w:rPr>
          <w:rFonts w:eastAsia="Calibri" w:cs="Calibri"/>
          <w:bCs/>
          <w:sz w:val="24"/>
          <w:szCs w:val="24"/>
        </w:rPr>
      </w:pPr>
      <w:r w:rsidRPr="00464DEC">
        <w:rPr>
          <w:rFonts w:eastAsia="Calibri" w:cs="Calibri"/>
          <w:bCs/>
          <w:sz w:val="24"/>
          <w:szCs w:val="24"/>
        </w:rPr>
        <w:t xml:space="preserve">Students will </w:t>
      </w:r>
      <w:r w:rsidR="007B5E5B" w:rsidRPr="00464DEC">
        <w:rPr>
          <w:rFonts w:eastAsia="Calibri" w:cs="Calibri"/>
          <w:bCs/>
          <w:sz w:val="24"/>
          <w:szCs w:val="24"/>
        </w:rPr>
        <w:t>learn short and long term effects of using marijuana</w:t>
      </w:r>
    </w:p>
    <w:p w14:paraId="6752BA06" w14:textId="77777777" w:rsidR="007B5E5B" w:rsidRPr="00464DEC" w:rsidRDefault="007B5E5B" w:rsidP="00DD3CC7">
      <w:pPr>
        <w:numPr>
          <w:ilvl w:val="0"/>
          <w:numId w:val="2"/>
        </w:numPr>
        <w:spacing w:after="0" w:line="240" w:lineRule="auto"/>
        <w:rPr>
          <w:rFonts w:eastAsia="Calibri" w:cs="Calibri"/>
          <w:bCs/>
          <w:sz w:val="24"/>
          <w:szCs w:val="24"/>
        </w:rPr>
      </w:pPr>
      <w:r w:rsidRPr="00464DEC">
        <w:rPr>
          <w:rFonts w:eastAsia="Calibri" w:cs="Calibri"/>
          <w:bCs/>
          <w:sz w:val="24"/>
          <w:szCs w:val="24"/>
        </w:rPr>
        <w:t>Students will explore the consequences of recreational marijuana</w:t>
      </w:r>
    </w:p>
    <w:p w14:paraId="6BB76725" w14:textId="77777777" w:rsidR="00DD3CC7" w:rsidRPr="00464DEC" w:rsidRDefault="00DD3CC7" w:rsidP="00DD3CC7">
      <w:pPr>
        <w:spacing w:after="0"/>
        <w:rPr>
          <w:rFonts w:eastAsia="Calibri" w:cs="Calibri"/>
          <w:b/>
          <w:bCs/>
          <w:sz w:val="24"/>
          <w:szCs w:val="24"/>
        </w:rPr>
      </w:pPr>
    </w:p>
    <w:p w14:paraId="75FCF704" w14:textId="77777777" w:rsidR="00DD3CC7" w:rsidRPr="00464DEC" w:rsidRDefault="00DD3CC7" w:rsidP="00DD3CC7">
      <w:pPr>
        <w:spacing w:after="0"/>
        <w:rPr>
          <w:rFonts w:eastAsia="Calibri" w:cs="Calibri"/>
          <w:b/>
          <w:bCs/>
          <w:sz w:val="24"/>
          <w:szCs w:val="24"/>
        </w:rPr>
      </w:pPr>
      <w:r w:rsidRPr="00464DEC">
        <w:rPr>
          <w:rFonts w:eastAsia="Calibri" w:cs="Calibri"/>
          <w:b/>
          <w:bCs/>
          <w:sz w:val="24"/>
          <w:szCs w:val="24"/>
        </w:rPr>
        <w:t>Materials:</w:t>
      </w:r>
    </w:p>
    <w:p w14:paraId="049D48F8" w14:textId="6670C2C6" w:rsidR="007B5E5B" w:rsidRPr="00464DEC" w:rsidRDefault="00AA175C" w:rsidP="007B5E5B">
      <w:pPr>
        <w:numPr>
          <w:ilvl w:val="0"/>
          <w:numId w:val="1"/>
        </w:numPr>
        <w:spacing w:after="0" w:line="240" w:lineRule="auto"/>
        <w:rPr>
          <w:rFonts w:eastAsia="Calibri" w:cs="Calibri"/>
          <w:sz w:val="24"/>
          <w:szCs w:val="24"/>
        </w:rPr>
      </w:pPr>
      <w:r w:rsidRPr="00464DEC">
        <w:rPr>
          <w:rFonts w:eastAsia="Calibri" w:cs="Calibri"/>
          <w:sz w:val="24"/>
          <w:szCs w:val="24"/>
        </w:rPr>
        <w:t>Hand held d</w:t>
      </w:r>
      <w:r w:rsidR="007B5E5B" w:rsidRPr="00464DEC">
        <w:rPr>
          <w:rFonts w:eastAsia="Calibri" w:cs="Calibri"/>
          <w:sz w:val="24"/>
          <w:szCs w:val="24"/>
        </w:rPr>
        <w:t>ry erase boards</w:t>
      </w:r>
      <w:r w:rsidR="005B7E11" w:rsidRPr="00464DEC">
        <w:rPr>
          <w:rFonts w:eastAsia="Calibri" w:cs="Calibri"/>
          <w:sz w:val="24"/>
          <w:szCs w:val="24"/>
        </w:rPr>
        <w:t xml:space="preserve"> with markers  (1 per group)</w:t>
      </w:r>
    </w:p>
    <w:p w14:paraId="210516F4" w14:textId="77777777" w:rsidR="007B5E5B" w:rsidRPr="00464DEC" w:rsidRDefault="007B5E5B" w:rsidP="007B5E5B">
      <w:pPr>
        <w:numPr>
          <w:ilvl w:val="0"/>
          <w:numId w:val="1"/>
        </w:numPr>
        <w:spacing w:after="0" w:line="240" w:lineRule="auto"/>
        <w:rPr>
          <w:rFonts w:eastAsia="Calibri" w:cs="Calibri"/>
          <w:sz w:val="24"/>
          <w:szCs w:val="24"/>
        </w:rPr>
      </w:pPr>
      <w:r w:rsidRPr="00464DEC">
        <w:rPr>
          <w:rFonts w:eastAsia="Calibri" w:cs="Calibri"/>
          <w:sz w:val="24"/>
          <w:szCs w:val="24"/>
        </w:rPr>
        <w:t>Poster paper</w:t>
      </w:r>
      <w:r w:rsidR="004518FA" w:rsidRPr="00464DEC">
        <w:rPr>
          <w:rFonts w:eastAsia="Calibri" w:cs="Calibri"/>
          <w:sz w:val="24"/>
          <w:szCs w:val="24"/>
        </w:rPr>
        <w:t xml:space="preserve"> titles (see Act 2, step 1)</w:t>
      </w:r>
    </w:p>
    <w:p w14:paraId="5B4E65B5" w14:textId="25B00B6B" w:rsidR="007B5E5B" w:rsidRPr="00464DEC" w:rsidRDefault="004518FA" w:rsidP="007B5E5B">
      <w:pPr>
        <w:numPr>
          <w:ilvl w:val="0"/>
          <w:numId w:val="1"/>
        </w:numPr>
        <w:spacing w:after="0" w:line="240" w:lineRule="auto"/>
        <w:rPr>
          <w:rFonts w:eastAsia="Calibri" w:cs="Calibri"/>
          <w:sz w:val="24"/>
          <w:szCs w:val="24"/>
        </w:rPr>
      </w:pPr>
      <w:r w:rsidRPr="00464DEC">
        <w:rPr>
          <w:rFonts w:eastAsia="Calibri" w:cs="Calibri"/>
          <w:sz w:val="24"/>
          <w:szCs w:val="24"/>
        </w:rPr>
        <w:t>Symptom</w:t>
      </w:r>
      <w:r w:rsidR="00AA175C" w:rsidRPr="00464DEC">
        <w:rPr>
          <w:rFonts w:eastAsia="Calibri" w:cs="Calibri"/>
          <w:sz w:val="24"/>
          <w:szCs w:val="24"/>
        </w:rPr>
        <w:t>s</w:t>
      </w:r>
      <w:r w:rsidRPr="00464DEC">
        <w:rPr>
          <w:rFonts w:eastAsia="Calibri" w:cs="Calibri"/>
          <w:sz w:val="24"/>
          <w:szCs w:val="24"/>
        </w:rPr>
        <w:t xml:space="preserve"> of Marijuana strip</w:t>
      </w:r>
      <w:r w:rsidR="00AA175C" w:rsidRPr="00464DEC">
        <w:rPr>
          <w:rFonts w:eastAsia="Calibri" w:cs="Calibri"/>
          <w:sz w:val="24"/>
          <w:szCs w:val="24"/>
        </w:rPr>
        <w:t>s</w:t>
      </w:r>
    </w:p>
    <w:p w14:paraId="413C4E43" w14:textId="0759B872" w:rsidR="00433536" w:rsidRPr="00464DEC" w:rsidRDefault="00433536" w:rsidP="007B5E5B">
      <w:pPr>
        <w:numPr>
          <w:ilvl w:val="0"/>
          <w:numId w:val="1"/>
        </w:numPr>
        <w:spacing w:after="0" w:line="240" w:lineRule="auto"/>
        <w:rPr>
          <w:rFonts w:eastAsia="Calibri" w:cs="Calibri"/>
          <w:sz w:val="24"/>
          <w:szCs w:val="24"/>
        </w:rPr>
      </w:pPr>
      <w:r w:rsidRPr="00464DEC">
        <w:rPr>
          <w:rFonts w:eastAsia="Calibri" w:cs="Calibri"/>
          <w:sz w:val="24"/>
          <w:szCs w:val="24"/>
        </w:rPr>
        <w:t>Large poster paper and markers for each group</w:t>
      </w:r>
    </w:p>
    <w:p w14:paraId="504F74BC" w14:textId="133E347B" w:rsidR="00433536" w:rsidRPr="00464DEC" w:rsidRDefault="00433536" w:rsidP="007B5E5B">
      <w:pPr>
        <w:numPr>
          <w:ilvl w:val="0"/>
          <w:numId w:val="1"/>
        </w:numPr>
        <w:spacing w:after="0" w:line="240" w:lineRule="auto"/>
        <w:rPr>
          <w:rFonts w:eastAsia="Calibri" w:cs="Calibri"/>
          <w:sz w:val="24"/>
          <w:szCs w:val="24"/>
        </w:rPr>
      </w:pPr>
      <w:r w:rsidRPr="00464DEC">
        <w:rPr>
          <w:rFonts w:eastAsia="Calibri" w:cs="Calibri"/>
          <w:sz w:val="24"/>
          <w:szCs w:val="24"/>
        </w:rPr>
        <w:t>Soft object to debrief lesson with</w:t>
      </w:r>
    </w:p>
    <w:p w14:paraId="69A0AD23" w14:textId="77777777" w:rsidR="00DD3CC7" w:rsidRPr="00464DEC" w:rsidRDefault="00DD3CC7" w:rsidP="007B5E5B">
      <w:pPr>
        <w:spacing w:after="0" w:line="240" w:lineRule="auto"/>
        <w:ind w:left="720"/>
        <w:rPr>
          <w:rFonts w:eastAsia="Calibri" w:cs="Calibri"/>
          <w:sz w:val="24"/>
          <w:szCs w:val="24"/>
        </w:rPr>
      </w:pPr>
    </w:p>
    <w:p w14:paraId="541F167E" w14:textId="77777777" w:rsidR="00DD3CC7" w:rsidRPr="00464DEC" w:rsidRDefault="00DD3CC7" w:rsidP="00DD3CC7">
      <w:pPr>
        <w:spacing w:after="0"/>
        <w:rPr>
          <w:rFonts w:eastAsia="Calibri" w:cs="Calibri"/>
          <w:b/>
          <w:bCs/>
          <w:sz w:val="24"/>
          <w:szCs w:val="24"/>
        </w:rPr>
      </w:pPr>
      <w:r w:rsidRPr="00464DEC">
        <w:rPr>
          <w:rFonts w:eastAsia="Calibri" w:cs="Calibri"/>
          <w:b/>
          <w:bCs/>
          <w:sz w:val="24"/>
          <w:szCs w:val="24"/>
        </w:rPr>
        <w:t xml:space="preserve">Timeframe: </w:t>
      </w:r>
      <w:r w:rsidR="00DC1719" w:rsidRPr="00464DEC">
        <w:rPr>
          <w:rFonts w:eastAsia="Calibri" w:cs="Calibri"/>
          <w:bCs/>
          <w:sz w:val="24"/>
          <w:szCs w:val="24"/>
        </w:rPr>
        <w:t>50 minutes</w:t>
      </w:r>
    </w:p>
    <w:p w14:paraId="47AEC680" w14:textId="77777777" w:rsidR="00DD3CC7" w:rsidRPr="00464DEC" w:rsidRDefault="00DD3CC7" w:rsidP="00DD3CC7">
      <w:pPr>
        <w:spacing w:after="0"/>
        <w:rPr>
          <w:rFonts w:eastAsia="Calibri" w:cs="Calibri"/>
          <w:b/>
          <w:bCs/>
          <w:sz w:val="24"/>
          <w:szCs w:val="24"/>
        </w:rPr>
      </w:pPr>
    </w:p>
    <w:p w14:paraId="1701F777" w14:textId="77777777" w:rsidR="007B5E5B" w:rsidRPr="00464DEC" w:rsidRDefault="007B5E5B" w:rsidP="007B5E5B">
      <w:pPr>
        <w:spacing w:after="0"/>
        <w:rPr>
          <w:rFonts w:eastAsia="Calibri" w:cs="Calibri"/>
          <w:b/>
          <w:bCs/>
          <w:sz w:val="24"/>
          <w:szCs w:val="24"/>
        </w:rPr>
      </w:pPr>
      <w:r w:rsidRPr="00464DEC">
        <w:rPr>
          <w:rFonts w:eastAsia="Calibri" w:cs="Calibri"/>
          <w:b/>
          <w:bCs/>
          <w:sz w:val="24"/>
          <w:szCs w:val="24"/>
        </w:rPr>
        <w:t>Activity 1: “Now that’s a Fact” Game</w:t>
      </w:r>
    </w:p>
    <w:p w14:paraId="417F5756" w14:textId="0EED1666" w:rsidR="004518FA" w:rsidRPr="00464DEC" w:rsidRDefault="007B5E5B" w:rsidP="00EF37CA">
      <w:pPr>
        <w:widowControl w:val="0"/>
        <w:numPr>
          <w:ilvl w:val="0"/>
          <w:numId w:val="3"/>
        </w:numPr>
        <w:autoSpaceDE w:val="0"/>
        <w:autoSpaceDN w:val="0"/>
        <w:adjustRightInd w:val="0"/>
        <w:spacing w:after="0" w:line="240" w:lineRule="auto"/>
        <w:rPr>
          <w:rFonts w:eastAsia="Calibri" w:cs="Tahoma"/>
          <w:sz w:val="24"/>
          <w:szCs w:val="24"/>
        </w:rPr>
      </w:pPr>
      <w:r w:rsidRPr="00464DEC">
        <w:rPr>
          <w:rFonts w:eastAsia="Calibri" w:cs="Tahoma"/>
          <w:bCs/>
          <w:sz w:val="24"/>
          <w:szCs w:val="24"/>
        </w:rPr>
        <w:t>Begin the activity by placing the students into small groups of 4 or 5 students in each. Give each group a dry erase board with a dry erase marker</w:t>
      </w:r>
      <w:r w:rsidR="00433536" w:rsidRPr="00464DEC">
        <w:rPr>
          <w:rFonts w:eastAsia="Calibri" w:cs="Tahoma"/>
          <w:bCs/>
          <w:sz w:val="24"/>
          <w:szCs w:val="24"/>
        </w:rPr>
        <w:t>, a large sheet of poster paper and markers</w:t>
      </w:r>
      <w:r w:rsidRPr="00464DEC">
        <w:rPr>
          <w:rFonts w:eastAsia="Calibri" w:cs="Tahoma"/>
          <w:bCs/>
          <w:sz w:val="24"/>
          <w:szCs w:val="24"/>
        </w:rPr>
        <w:t xml:space="preserve">.  </w:t>
      </w:r>
    </w:p>
    <w:p w14:paraId="4D46668B" w14:textId="44BD18BD" w:rsidR="007B5E5B" w:rsidRPr="00464DEC" w:rsidRDefault="007B5E5B" w:rsidP="00EF37CA">
      <w:pPr>
        <w:widowControl w:val="0"/>
        <w:numPr>
          <w:ilvl w:val="0"/>
          <w:numId w:val="3"/>
        </w:numPr>
        <w:autoSpaceDE w:val="0"/>
        <w:autoSpaceDN w:val="0"/>
        <w:adjustRightInd w:val="0"/>
        <w:spacing w:after="0" w:line="240" w:lineRule="auto"/>
        <w:rPr>
          <w:rFonts w:eastAsia="Calibri" w:cs="Tahoma"/>
          <w:sz w:val="24"/>
          <w:szCs w:val="24"/>
        </w:rPr>
      </w:pPr>
      <w:r w:rsidRPr="00464DEC">
        <w:rPr>
          <w:rFonts w:eastAsia="Calibri" w:cs="Tahoma"/>
          <w:bCs/>
          <w:sz w:val="24"/>
          <w:szCs w:val="24"/>
        </w:rPr>
        <w:t xml:space="preserve">Explain that you will be giving out a statement and in each group they are to collectively decide if the statement is a fact or a myth.  Then they are to write what they have determined (fact or myth) on the </w:t>
      </w:r>
      <w:r w:rsidR="00567113" w:rsidRPr="00464DEC">
        <w:rPr>
          <w:rFonts w:eastAsia="Calibri" w:cs="Tahoma"/>
          <w:bCs/>
          <w:sz w:val="24"/>
          <w:szCs w:val="24"/>
        </w:rPr>
        <w:t>dry erase board</w:t>
      </w:r>
      <w:r w:rsidRPr="00464DEC">
        <w:rPr>
          <w:rFonts w:eastAsia="Calibri" w:cs="Tahoma"/>
          <w:bCs/>
          <w:sz w:val="24"/>
          <w:szCs w:val="24"/>
        </w:rPr>
        <w:t xml:space="preserve"> and hold it up when they have concluded their answer.  </w:t>
      </w:r>
    </w:p>
    <w:p w14:paraId="20D8B658" w14:textId="7D84EE98" w:rsidR="007B5E5B" w:rsidRPr="00464DEC" w:rsidRDefault="007B5E5B" w:rsidP="007B5E5B">
      <w:pPr>
        <w:widowControl w:val="0"/>
        <w:numPr>
          <w:ilvl w:val="0"/>
          <w:numId w:val="3"/>
        </w:numPr>
        <w:autoSpaceDE w:val="0"/>
        <w:autoSpaceDN w:val="0"/>
        <w:adjustRightInd w:val="0"/>
        <w:spacing w:after="0" w:line="240" w:lineRule="auto"/>
        <w:rPr>
          <w:rFonts w:eastAsia="Calibri" w:cs="Tahoma"/>
          <w:sz w:val="24"/>
          <w:szCs w:val="24"/>
        </w:rPr>
      </w:pPr>
      <w:r w:rsidRPr="00464DEC">
        <w:rPr>
          <w:rFonts w:eastAsia="Calibri" w:cs="Tahoma"/>
          <w:bCs/>
          <w:sz w:val="24"/>
          <w:szCs w:val="24"/>
        </w:rPr>
        <w:t>Each group must give an explanation as to why they answered “fact or myth”</w:t>
      </w:r>
      <w:r w:rsidR="00AA175C" w:rsidRPr="00464DEC">
        <w:rPr>
          <w:rFonts w:eastAsia="Calibri" w:cs="Tahoma"/>
          <w:bCs/>
          <w:sz w:val="24"/>
          <w:szCs w:val="24"/>
        </w:rPr>
        <w:t>.</w:t>
      </w:r>
    </w:p>
    <w:p w14:paraId="34D80B43" w14:textId="3881132F" w:rsidR="007B5E5B" w:rsidRPr="00464DEC" w:rsidRDefault="007B5E5B" w:rsidP="007B5E5B">
      <w:pPr>
        <w:widowControl w:val="0"/>
        <w:numPr>
          <w:ilvl w:val="0"/>
          <w:numId w:val="3"/>
        </w:numPr>
        <w:autoSpaceDE w:val="0"/>
        <w:autoSpaceDN w:val="0"/>
        <w:adjustRightInd w:val="0"/>
        <w:spacing w:after="0" w:line="240" w:lineRule="auto"/>
        <w:rPr>
          <w:rFonts w:eastAsia="Calibri" w:cs="Tahoma"/>
          <w:sz w:val="24"/>
          <w:szCs w:val="24"/>
        </w:rPr>
      </w:pPr>
      <w:r w:rsidRPr="00464DEC">
        <w:rPr>
          <w:rFonts w:eastAsia="Calibri" w:cs="Tahoma"/>
          <w:bCs/>
          <w:sz w:val="24"/>
          <w:szCs w:val="24"/>
        </w:rPr>
        <w:t>Award each group that wrote the correct answer 1 point.</w:t>
      </w:r>
    </w:p>
    <w:p w14:paraId="5F34D325" w14:textId="77777777" w:rsidR="007B5E5B" w:rsidRPr="00464DEC" w:rsidRDefault="007B5E5B" w:rsidP="007B5E5B">
      <w:pPr>
        <w:widowControl w:val="0"/>
        <w:autoSpaceDE w:val="0"/>
        <w:autoSpaceDN w:val="0"/>
        <w:adjustRightInd w:val="0"/>
        <w:spacing w:after="0" w:line="240" w:lineRule="auto"/>
        <w:rPr>
          <w:rFonts w:eastAsia="Calibri" w:cs="Tahoma"/>
          <w:sz w:val="24"/>
          <w:szCs w:val="24"/>
        </w:rPr>
      </w:pPr>
    </w:p>
    <w:p w14:paraId="59A79C74" w14:textId="0E29F94B" w:rsidR="00464DEC" w:rsidRPr="00464DEC" w:rsidRDefault="007B5E5B" w:rsidP="00464DEC">
      <w:pPr>
        <w:rPr>
          <w:sz w:val="24"/>
          <w:szCs w:val="24"/>
        </w:rPr>
      </w:pPr>
      <w:r w:rsidRPr="00464DEC">
        <w:rPr>
          <w:rFonts w:eastAsia="Calibri" w:cs="Tahoma"/>
          <w:b/>
          <w:sz w:val="24"/>
          <w:szCs w:val="24"/>
        </w:rPr>
        <w:t>Statements:</w:t>
      </w:r>
      <w:r w:rsidRPr="00464DEC">
        <w:rPr>
          <w:rFonts w:eastAsia="Calibri" w:cs="Tahoma"/>
          <w:sz w:val="24"/>
          <w:szCs w:val="24"/>
        </w:rPr>
        <w:t xml:space="preserve"> (source</w:t>
      </w:r>
      <w:r w:rsidR="00D82491" w:rsidRPr="00464DEC">
        <w:rPr>
          <w:rFonts w:eastAsia="Calibri" w:cs="Tahoma"/>
          <w:sz w:val="24"/>
          <w:szCs w:val="24"/>
        </w:rPr>
        <w:t>s</w:t>
      </w:r>
      <w:r w:rsidRPr="00464DEC">
        <w:rPr>
          <w:rFonts w:eastAsia="Calibri" w:cs="Tahoma"/>
          <w:sz w:val="24"/>
          <w:szCs w:val="24"/>
        </w:rPr>
        <w:t xml:space="preserve">: </w:t>
      </w:r>
      <w:hyperlink r:id="rId8" w:history="1">
        <w:r w:rsidR="00464DEC" w:rsidRPr="00464DEC">
          <w:rPr>
            <w:rStyle w:val="Hyperlink"/>
            <w:sz w:val="24"/>
            <w:szCs w:val="24"/>
          </w:rPr>
          <w:t>https://www.drugabuse.gov/publications/marijuana-facts-teens/other-useful-resources</w:t>
        </w:r>
      </w:hyperlink>
      <w:r w:rsidR="00464DEC" w:rsidRPr="00464DEC">
        <w:rPr>
          <w:sz w:val="24"/>
          <w:szCs w:val="24"/>
        </w:rPr>
        <w:t xml:space="preserve"> </w:t>
      </w:r>
      <w:proofErr w:type="gramStart"/>
      <w:r w:rsidR="00464DEC" w:rsidRPr="00464DEC">
        <w:rPr>
          <w:sz w:val="24"/>
          <w:szCs w:val="24"/>
        </w:rPr>
        <w:t>updated</w:t>
      </w:r>
      <w:proofErr w:type="gramEnd"/>
      <w:r w:rsidR="00464DEC" w:rsidRPr="00464DEC">
        <w:rPr>
          <w:sz w:val="24"/>
          <w:szCs w:val="24"/>
        </w:rPr>
        <w:t xml:space="preserve"> May 2015)</w:t>
      </w:r>
    </w:p>
    <w:p w14:paraId="7DFFA768" w14:textId="2000C0F2" w:rsidR="00464DEC" w:rsidRDefault="00464DEC" w:rsidP="00327708">
      <w:pPr>
        <w:pStyle w:val="ListParagraph"/>
        <w:numPr>
          <w:ilvl w:val="0"/>
          <w:numId w:val="8"/>
        </w:numPr>
        <w:spacing w:after="160" w:line="259" w:lineRule="auto"/>
        <w:ind w:left="1080"/>
        <w:rPr>
          <w:sz w:val="24"/>
          <w:szCs w:val="24"/>
        </w:rPr>
      </w:pPr>
      <w:r w:rsidRPr="00464DEC">
        <w:rPr>
          <w:sz w:val="24"/>
          <w:szCs w:val="24"/>
          <w:u w:val="single"/>
        </w:rPr>
        <w:t>Marijuana is not addictive.</w:t>
      </w:r>
      <w:r w:rsidRPr="00464DEC">
        <w:rPr>
          <w:sz w:val="24"/>
          <w:szCs w:val="24"/>
        </w:rPr>
        <w:t xml:space="preserve">  (Myth) Research shows that people can become addicted over repeated use and the risks are higher</w:t>
      </w:r>
      <w:r w:rsidR="00327708">
        <w:rPr>
          <w:sz w:val="24"/>
          <w:szCs w:val="24"/>
        </w:rPr>
        <w:t xml:space="preserve"> for teens.</w:t>
      </w:r>
    </w:p>
    <w:p w14:paraId="12B76094" w14:textId="77777777" w:rsidR="00327708" w:rsidRDefault="00327708" w:rsidP="00327708">
      <w:pPr>
        <w:pStyle w:val="ListParagraph"/>
        <w:spacing w:after="160" w:line="259" w:lineRule="auto"/>
        <w:ind w:left="1080"/>
        <w:rPr>
          <w:sz w:val="24"/>
          <w:szCs w:val="24"/>
        </w:rPr>
      </w:pPr>
    </w:p>
    <w:p w14:paraId="0C2AB1A7" w14:textId="77777777" w:rsidR="00327708" w:rsidRPr="00327708" w:rsidRDefault="00327708" w:rsidP="00327708">
      <w:pPr>
        <w:pStyle w:val="ListParagraph"/>
        <w:numPr>
          <w:ilvl w:val="0"/>
          <w:numId w:val="8"/>
        </w:numPr>
        <w:ind w:left="1080"/>
        <w:rPr>
          <w:sz w:val="24"/>
          <w:szCs w:val="24"/>
        </w:rPr>
      </w:pPr>
      <w:r w:rsidRPr="00327708">
        <w:rPr>
          <w:sz w:val="24"/>
          <w:szCs w:val="24"/>
          <w:u w:val="single"/>
        </w:rPr>
        <w:t>Marijuana affects the brain.</w:t>
      </w:r>
      <w:r w:rsidRPr="00327708">
        <w:rPr>
          <w:sz w:val="24"/>
          <w:szCs w:val="24"/>
        </w:rPr>
        <w:t xml:space="preserve">  (Fact) Marijuana alters memory, judgement and coordination.</w:t>
      </w:r>
    </w:p>
    <w:p w14:paraId="1670F674" w14:textId="77777777" w:rsidR="00464DEC" w:rsidRDefault="00464DEC" w:rsidP="00327708">
      <w:pPr>
        <w:pStyle w:val="ListParagraph"/>
        <w:spacing w:after="160" w:line="259" w:lineRule="auto"/>
        <w:ind w:left="1080"/>
        <w:rPr>
          <w:sz w:val="24"/>
          <w:szCs w:val="24"/>
        </w:rPr>
      </w:pPr>
    </w:p>
    <w:p w14:paraId="77C91484" w14:textId="77777777" w:rsidR="00464DEC" w:rsidRPr="00464DEC" w:rsidRDefault="00464DEC" w:rsidP="00327708">
      <w:pPr>
        <w:pStyle w:val="ListParagraph"/>
        <w:numPr>
          <w:ilvl w:val="0"/>
          <w:numId w:val="8"/>
        </w:numPr>
        <w:spacing w:after="160" w:line="259" w:lineRule="auto"/>
        <w:ind w:left="1080"/>
        <w:rPr>
          <w:sz w:val="24"/>
          <w:szCs w:val="24"/>
        </w:rPr>
      </w:pPr>
      <w:r w:rsidRPr="00464DEC">
        <w:rPr>
          <w:sz w:val="24"/>
          <w:szCs w:val="24"/>
          <w:u w:val="single"/>
        </w:rPr>
        <w:t>Marijuana does not affect your driving skills.</w:t>
      </w:r>
      <w:r w:rsidRPr="00464DEC">
        <w:rPr>
          <w:sz w:val="24"/>
          <w:szCs w:val="24"/>
        </w:rPr>
        <w:t xml:space="preserve">  (Myth) A national study of deadly crashes found that 37% of drivers who tested positive for drugs had used marijuana.</w:t>
      </w:r>
    </w:p>
    <w:p w14:paraId="7824F9F2" w14:textId="77777777" w:rsidR="00464DEC" w:rsidRPr="00464DEC" w:rsidRDefault="00464DEC" w:rsidP="00327708">
      <w:pPr>
        <w:pStyle w:val="ListParagraph"/>
        <w:ind w:left="1080"/>
        <w:rPr>
          <w:sz w:val="24"/>
          <w:szCs w:val="24"/>
        </w:rPr>
      </w:pPr>
    </w:p>
    <w:p w14:paraId="3D95ABA1" w14:textId="3B4B2981" w:rsidR="00464DEC" w:rsidRPr="00464DEC" w:rsidRDefault="00464DEC" w:rsidP="00327708">
      <w:pPr>
        <w:pStyle w:val="ListParagraph"/>
        <w:numPr>
          <w:ilvl w:val="0"/>
          <w:numId w:val="8"/>
        </w:numPr>
        <w:spacing w:after="160" w:line="259" w:lineRule="auto"/>
        <w:ind w:left="1080"/>
        <w:rPr>
          <w:sz w:val="24"/>
          <w:szCs w:val="24"/>
        </w:rPr>
      </w:pPr>
      <w:r w:rsidRPr="00464DEC">
        <w:rPr>
          <w:sz w:val="24"/>
          <w:szCs w:val="24"/>
          <w:u w:val="single"/>
        </w:rPr>
        <w:t>Marijuana is linked to school failure.</w:t>
      </w:r>
      <w:r w:rsidRPr="00464DEC">
        <w:rPr>
          <w:sz w:val="24"/>
          <w:szCs w:val="24"/>
        </w:rPr>
        <w:t xml:space="preserve">  (</w:t>
      </w:r>
      <w:r w:rsidR="00327708">
        <w:rPr>
          <w:sz w:val="24"/>
          <w:szCs w:val="24"/>
        </w:rPr>
        <w:t>Fact</w:t>
      </w:r>
      <w:r w:rsidRPr="00464DEC">
        <w:rPr>
          <w:sz w:val="24"/>
          <w:szCs w:val="24"/>
        </w:rPr>
        <w:t>)  Compared with teens who don’t use, students who smoke marijuana tend to get lower grades and are more likely to drop out of high school.</w:t>
      </w:r>
    </w:p>
    <w:p w14:paraId="31E61CED" w14:textId="77777777" w:rsidR="00464DEC" w:rsidRPr="00464DEC" w:rsidRDefault="00464DEC" w:rsidP="00327708">
      <w:pPr>
        <w:pStyle w:val="ListParagraph"/>
        <w:ind w:left="1080"/>
        <w:rPr>
          <w:sz w:val="24"/>
          <w:szCs w:val="24"/>
        </w:rPr>
      </w:pPr>
    </w:p>
    <w:p w14:paraId="63F076FA" w14:textId="77777777" w:rsidR="00464DEC" w:rsidRPr="00464DEC" w:rsidRDefault="00464DEC" w:rsidP="00327708">
      <w:pPr>
        <w:pStyle w:val="ListParagraph"/>
        <w:numPr>
          <w:ilvl w:val="0"/>
          <w:numId w:val="8"/>
        </w:numPr>
        <w:spacing w:after="160" w:line="259" w:lineRule="auto"/>
        <w:ind w:left="1080"/>
        <w:rPr>
          <w:sz w:val="24"/>
          <w:szCs w:val="24"/>
        </w:rPr>
      </w:pPr>
      <w:r w:rsidRPr="00464DEC">
        <w:rPr>
          <w:sz w:val="24"/>
          <w:szCs w:val="24"/>
          <w:u w:val="single"/>
        </w:rPr>
        <w:t>Marijuana has no effect on your IQ.</w:t>
      </w:r>
      <w:r w:rsidRPr="00464DEC">
        <w:rPr>
          <w:sz w:val="24"/>
          <w:szCs w:val="24"/>
        </w:rPr>
        <w:t xml:space="preserve">  (Myth) Research even shows that it can lower your IQ if you smoke it regularly in your teen years.</w:t>
      </w:r>
    </w:p>
    <w:p w14:paraId="1B114E95" w14:textId="77777777" w:rsidR="00464DEC" w:rsidRPr="00464DEC" w:rsidRDefault="00464DEC" w:rsidP="00327708">
      <w:pPr>
        <w:pStyle w:val="ListParagraph"/>
        <w:ind w:left="1080"/>
        <w:rPr>
          <w:sz w:val="24"/>
          <w:szCs w:val="24"/>
        </w:rPr>
      </w:pPr>
    </w:p>
    <w:p w14:paraId="280411E7" w14:textId="2678FF0B" w:rsidR="00464DEC" w:rsidRDefault="00464DEC" w:rsidP="00327708">
      <w:pPr>
        <w:pStyle w:val="ListParagraph"/>
        <w:numPr>
          <w:ilvl w:val="0"/>
          <w:numId w:val="8"/>
        </w:numPr>
        <w:spacing w:after="160" w:line="259" w:lineRule="auto"/>
        <w:ind w:left="1080"/>
        <w:rPr>
          <w:sz w:val="24"/>
          <w:szCs w:val="24"/>
        </w:rPr>
      </w:pPr>
      <w:r w:rsidRPr="00464DEC">
        <w:rPr>
          <w:sz w:val="24"/>
          <w:szCs w:val="24"/>
          <w:u w:val="single"/>
        </w:rPr>
        <w:t xml:space="preserve">Marijuana is used for medical use.  </w:t>
      </w:r>
      <w:r w:rsidRPr="00464DEC">
        <w:rPr>
          <w:sz w:val="24"/>
          <w:szCs w:val="24"/>
        </w:rPr>
        <w:t>(Fact) A number of states have passed laws allowing marijuana for medical use, but the Food and Drug Administration (FDA) has not approved the marijuana plant to treat any diseases.</w:t>
      </w:r>
    </w:p>
    <w:p w14:paraId="4855DFF2" w14:textId="77777777" w:rsidR="00464DEC" w:rsidRPr="00464DEC" w:rsidRDefault="00464DEC" w:rsidP="00327708">
      <w:pPr>
        <w:pStyle w:val="ListParagraph"/>
        <w:ind w:left="1080"/>
        <w:rPr>
          <w:sz w:val="24"/>
          <w:szCs w:val="24"/>
        </w:rPr>
      </w:pPr>
    </w:p>
    <w:p w14:paraId="1E8EB2F6" w14:textId="41CA2EB4" w:rsidR="00464DEC" w:rsidRPr="00D82491" w:rsidRDefault="00282C7F" w:rsidP="00327708">
      <w:pPr>
        <w:pStyle w:val="ListParagraph"/>
        <w:widowControl w:val="0"/>
        <w:numPr>
          <w:ilvl w:val="0"/>
          <w:numId w:val="8"/>
        </w:numPr>
        <w:autoSpaceDE w:val="0"/>
        <w:autoSpaceDN w:val="0"/>
        <w:adjustRightInd w:val="0"/>
        <w:spacing w:after="0" w:line="240" w:lineRule="auto"/>
        <w:ind w:left="1080"/>
        <w:rPr>
          <w:rFonts w:eastAsia="Calibri" w:cs="Tahoma"/>
          <w:sz w:val="24"/>
          <w:szCs w:val="24"/>
        </w:rPr>
      </w:pPr>
      <w:r>
        <w:rPr>
          <w:rFonts w:eastAsia="Calibri" w:cs="Tahoma"/>
          <w:sz w:val="24"/>
          <w:szCs w:val="24"/>
          <w:u w:val="single"/>
        </w:rPr>
        <w:t xml:space="preserve">Marijuana Possession and use is illegal in Arizona without a legally obtained medical card. </w:t>
      </w:r>
      <w:r w:rsidR="00464DEC" w:rsidRPr="00D82491">
        <w:rPr>
          <w:rFonts w:eastAsia="Calibri" w:cs="Tahoma"/>
          <w:sz w:val="24"/>
          <w:szCs w:val="24"/>
        </w:rPr>
        <w:t xml:space="preserve"> (FACT) ARS 13-3405. </w:t>
      </w:r>
      <w:r>
        <w:rPr>
          <w:rFonts w:eastAsia="Calibri" w:cs="Tahoma"/>
          <w:sz w:val="24"/>
          <w:szCs w:val="24"/>
        </w:rPr>
        <w:t xml:space="preserve">It can be a misdemeanor or felony.  </w:t>
      </w:r>
      <w:r w:rsidR="00464DEC" w:rsidRPr="00D82491">
        <w:rPr>
          <w:rFonts w:eastAsia="Calibri" w:cs="Tahoma"/>
          <w:sz w:val="24"/>
          <w:szCs w:val="24"/>
        </w:rPr>
        <w:t xml:space="preserve">You could receive consequences such as probation or loss of driving privileges, you may also have to attend classes on harmful effects of drugs or perform community service. Your record of a marijuana charge can follow you throughout your life.   </w:t>
      </w:r>
      <w:hyperlink r:id="rId9" w:history="1">
        <w:r w:rsidR="00464DEC" w:rsidRPr="00D82491">
          <w:rPr>
            <w:rStyle w:val="Hyperlink"/>
            <w:rFonts w:eastAsia="Calibri" w:cs="Tahoma"/>
            <w:sz w:val="24"/>
            <w:szCs w:val="24"/>
          </w:rPr>
          <w:t>www.lawforkids.org</w:t>
        </w:r>
      </w:hyperlink>
      <w:r w:rsidR="00464DEC" w:rsidRPr="00D82491">
        <w:rPr>
          <w:rFonts w:eastAsia="Calibri" w:cs="Tahoma"/>
          <w:sz w:val="24"/>
          <w:szCs w:val="24"/>
        </w:rPr>
        <w:t xml:space="preserve"> </w:t>
      </w:r>
    </w:p>
    <w:p w14:paraId="4FCB6105" w14:textId="77777777" w:rsidR="00464DEC" w:rsidRPr="00464DEC" w:rsidRDefault="00464DEC" w:rsidP="00464DEC">
      <w:pPr>
        <w:pStyle w:val="ListParagraph"/>
        <w:spacing w:after="160" w:line="259" w:lineRule="auto"/>
        <w:rPr>
          <w:sz w:val="24"/>
          <w:szCs w:val="24"/>
        </w:rPr>
      </w:pPr>
    </w:p>
    <w:p w14:paraId="3EBA8CFF" w14:textId="77777777" w:rsidR="007B5E5B" w:rsidRPr="00464DEC" w:rsidRDefault="007B5E5B" w:rsidP="007B5E5B">
      <w:pPr>
        <w:widowControl w:val="0"/>
        <w:autoSpaceDE w:val="0"/>
        <w:autoSpaceDN w:val="0"/>
        <w:adjustRightInd w:val="0"/>
        <w:spacing w:after="0" w:line="240" w:lineRule="auto"/>
        <w:rPr>
          <w:rFonts w:eastAsia="Calibri" w:cs="Tahoma"/>
          <w:b/>
          <w:bCs/>
          <w:sz w:val="24"/>
          <w:szCs w:val="24"/>
        </w:rPr>
      </w:pPr>
      <w:r w:rsidRPr="00464DEC">
        <w:rPr>
          <w:rFonts w:eastAsia="Calibri" w:cs="Tahoma"/>
          <w:b/>
          <w:bCs/>
          <w:sz w:val="24"/>
          <w:szCs w:val="24"/>
        </w:rPr>
        <w:t xml:space="preserve">Activity 2: </w:t>
      </w:r>
      <w:r w:rsidR="005B7E11" w:rsidRPr="00464DEC">
        <w:rPr>
          <w:rFonts w:eastAsia="Calibri" w:cs="Tahoma"/>
          <w:b/>
          <w:bCs/>
          <w:sz w:val="24"/>
          <w:szCs w:val="24"/>
        </w:rPr>
        <w:t>Each one-Teach one Symptoms</w:t>
      </w:r>
    </w:p>
    <w:p w14:paraId="15BFF8C4" w14:textId="7467C34F" w:rsidR="007B5E5B" w:rsidRPr="00464DEC" w:rsidRDefault="007B5E5B" w:rsidP="007B5E5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P</w:t>
      </w:r>
      <w:r w:rsidR="00225BB9" w:rsidRPr="00464DEC">
        <w:rPr>
          <w:rFonts w:eastAsia="Calibri" w:cs="Tahoma"/>
          <w:bCs/>
          <w:sz w:val="24"/>
          <w:szCs w:val="24"/>
        </w:rPr>
        <w:t>lace</w:t>
      </w:r>
      <w:r w:rsidRPr="00464DEC">
        <w:rPr>
          <w:rFonts w:eastAsia="Calibri" w:cs="Tahoma"/>
          <w:bCs/>
          <w:sz w:val="24"/>
          <w:szCs w:val="24"/>
        </w:rPr>
        <w:t xml:space="preserve"> one poster titled “</w:t>
      </w:r>
      <w:r w:rsidR="00225BB9" w:rsidRPr="00464DEC">
        <w:rPr>
          <w:rFonts w:eastAsia="Calibri" w:cs="Tahoma"/>
          <w:bCs/>
          <w:sz w:val="24"/>
          <w:szCs w:val="24"/>
        </w:rPr>
        <w:t>L</w:t>
      </w:r>
      <w:r w:rsidRPr="00464DEC">
        <w:rPr>
          <w:rFonts w:eastAsia="Calibri" w:cs="Tahoma"/>
          <w:bCs/>
          <w:sz w:val="24"/>
          <w:szCs w:val="24"/>
        </w:rPr>
        <w:t xml:space="preserve">ong </w:t>
      </w:r>
      <w:r w:rsidR="00BD575A" w:rsidRPr="00464DEC">
        <w:rPr>
          <w:rFonts w:eastAsia="Calibri" w:cs="Tahoma"/>
          <w:bCs/>
          <w:sz w:val="24"/>
          <w:szCs w:val="24"/>
        </w:rPr>
        <w:t>Term</w:t>
      </w:r>
      <w:r w:rsidRPr="00464DEC">
        <w:rPr>
          <w:rFonts w:eastAsia="Calibri" w:cs="Tahoma"/>
          <w:bCs/>
          <w:sz w:val="24"/>
          <w:szCs w:val="24"/>
        </w:rPr>
        <w:t xml:space="preserve"> </w:t>
      </w:r>
      <w:r w:rsidR="009239D6" w:rsidRPr="00464DEC">
        <w:rPr>
          <w:rFonts w:eastAsia="Calibri" w:cs="Tahoma"/>
          <w:bCs/>
          <w:sz w:val="24"/>
          <w:szCs w:val="24"/>
        </w:rPr>
        <w:t>E</w:t>
      </w:r>
      <w:r w:rsidRPr="00464DEC">
        <w:rPr>
          <w:rFonts w:eastAsia="Calibri" w:cs="Tahoma"/>
          <w:bCs/>
          <w:sz w:val="24"/>
          <w:szCs w:val="24"/>
        </w:rPr>
        <w:t>ffects” and one poster titled “</w:t>
      </w:r>
      <w:r w:rsidR="009239D6" w:rsidRPr="00464DEC">
        <w:rPr>
          <w:rFonts w:eastAsia="Calibri" w:cs="Tahoma"/>
          <w:bCs/>
          <w:sz w:val="24"/>
          <w:szCs w:val="24"/>
        </w:rPr>
        <w:t>S</w:t>
      </w:r>
      <w:r w:rsidRPr="00464DEC">
        <w:rPr>
          <w:rFonts w:eastAsia="Calibri" w:cs="Tahoma"/>
          <w:bCs/>
          <w:sz w:val="24"/>
          <w:szCs w:val="24"/>
        </w:rPr>
        <w:t xml:space="preserve">hort </w:t>
      </w:r>
      <w:r w:rsidR="009239D6" w:rsidRPr="00464DEC">
        <w:rPr>
          <w:rFonts w:eastAsia="Calibri" w:cs="Tahoma"/>
          <w:bCs/>
          <w:sz w:val="24"/>
          <w:szCs w:val="24"/>
        </w:rPr>
        <w:t>T</w:t>
      </w:r>
      <w:r w:rsidRPr="00464DEC">
        <w:rPr>
          <w:rFonts w:eastAsia="Calibri" w:cs="Tahoma"/>
          <w:bCs/>
          <w:sz w:val="24"/>
          <w:szCs w:val="24"/>
        </w:rPr>
        <w:t xml:space="preserve">erm </w:t>
      </w:r>
      <w:r w:rsidR="009239D6" w:rsidRPr="00464DEC">
        <w:rPr>
          <w:rFonts w:eastAsia="Calibri" w:cs="Tahoma"/>
          <w:bCs/>
          <w:sz w:val="24"/>
          <w:szCs w:val="24"/>
        </w:rPr>
        <w:t>E</w:t>
      </w:r>
      <w:r w:rsidRPr="00464DEC">
        <w:rPr>
          <w:rFonts w:eastAsia="Calibri" w:cs="Tahoma"/>
          <w:bCs/>
          <w:sz w:val="24"/>
          <w:szCs w:val="24"/>
        </w:rPr>
        <w:t>ffects” on the wall.</w:t>
      </w:r>
    </w:p>
    <w:p w14:paraId="00B740C9" w14:textId="77777777" w:rsidR="007B5E5B" w:rsidRPr="00464DEC" w:rsidRDefault="004518FA" w:rsidP="007B5E5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H</w:t>
      </w:r>
      <w:r w:rsidR="007B5E5B" w:rsidRPr="00464DEC">
        <w:rPr>
          <w:rFonts w:eastAsia="Calibri" w:cs="Tahoma"/>
          <w:bCs/>
          <w:sz w:val="24"/>
          <w:szCs w:val="24"/>
        </w:rPr>
        <w:t>and each student a symptom of marijuana use</w:t>
      </w:r>
      <w:r w:rsidRPr="00464DEC">
        <w:rPr>
          <w:rFonts w:eastAsia="Calibri" w:cs="Tahoma"/>
          <w:bCs/>
          <w:sz w:val="24"/>
          <w:szCs w:val="24"/>
        </w:rPr>
        <w:t xml:space="preserve"> strip</w:t>
      </w:r>
      <w:r w:rsidR="007B5E5B" w:rsidRPr="00464DEC">
        <w:rPr>
          <w:rFonts w:eastAsia="Calibri" w:cs="Tahoma"/>
          <w:bCs/>
          <w:sz w:val="24"/>
          <w:szCs w:val="24"/>
        </w:rPr>
        <w:t>.   Ask them to read their symptom and then stand up and mingle through the class (when instructed) to teach as many other students as possible what their symptom is.</w:t>
      </w:r>
    </w:p>
    <w:p w14:paraId="113D20BC" w14:textId="5A97C949" w:rsidR="004518FA" w:rsidRPr="00464DEC" w:rsidRDefault="007B5E5B" w:rsidP="007B5E5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 xml:space="preserve"> Once this has been done, ask students to post their symptom</w:t>
      </w:r>
      <w:r w:rsidR="004518FA" w:rsidRPr="00464DEC">
        <w:rPr>
          <w:rFonts w:eastAsia="Calibri" w:cs="Tahoma"/>
          <w:bCs/>
          <w:sz w:val="24"/>
          <w:szCs w:val="24"/>
        </w:rPr>
        <w:t xml:space="preserve"> strip</w:t>
      </w:r>
      <w:r w:rsidRPr="00464DEC">
        <w:rPr>
          <w:rFonts w:eastAsia="Calibri" w:cs="Tahoma"/>
          <w:bCs/>
          <w:sz w:val="24"/>
          <w:szCs w:val="24"/>
        </w:rPr>
        <w:t xml:space="preserve"> to the appropriate poster</w:t>
      </w:r>
      <w:r w:rsidR="004518FA" w:rsidRPr="00464DEC">
        <w:rPr>
          <w:rFonts w:eastAsia="Calibri" w:cs="Tahoma"/>
          <w:bCs/>
          <w:sz w:val="24"/>
          <w:szCs w:val="24"/>
        </w:rPr>
        <w:t xml:space="preserve">, </w:t>
      </w:r>
      <w:r w:rsidR="009239D6" w:rsidRPr="00464DEC">
        <w:rPr>
          <w:rFonts w:eastAsia="Calibri" w:cs="Tahoma"/>
          <w:bCs/>
          <w:sz w:val="24"/>
          <w:szCs w:val="24"/>
        </w:rPr>
        <w:t>L</w:t>
      </w:r>
      <w:r w:rsidRPr="00464DEC">
        <w:rPr>
          <w:rFonts w:eastAsia="Calibri" w:cs="Tahoma"/>
          <w:bCs/>
          <w:sz w:val="24"/>
          <w:szCs w:val="24"/>
        </w:rPr>
        <w:t xml:space="preserve">ong </w:t>
      </w:r>
      <w:r w:rsidR="009239D6" w:rsidRPr="00464DEC">
        <w:rPr>
          <w:rFonts w:eastAsia="Calibri" w:cs="Tahoma"/>
          <w:bCs/>
          <w:sz w:val="24"/>
          <w:szCs w:val="24"/>
        </w:rPr>
        <w:t>T</w:t>
      </w:r>
      <w:r w:rsidRPr="00464DEC">
        <w:rPr>
          <w:rFonts w:eastAsia="Calibri" w:cs="Tahoma"/>
          <w:bCs/>
          <w:sz w:val="24"/>
          <w:szCs w:val="24"/>
        </w:rPr>
        <w:t xml:space="preserve">erm </w:t>
      </w:r>
      <w:r w:rsidR="009239D6" w:rsidRPr="00464DEC">
        <w:rPr>
          <w:rFonts w:eastAsia="Calibri" w:cs="Tahoma"/>
          <w:bCs/>
          <w:sz w:val="24"/>
          <w:szCs w:val="24"/>
        </w:rPr>
        <w:t>E</w:t>
      </w:r>
      <w:r w:rsidR="004518FA" w:rsidRPr="00464DEC">
        <w:rPr>
          <w:rFonts w:eastAsia="Calibri" w:cs="Tahoma"/>
          <w:bCs/>
          <w:sz w:val="24"/>
          <w:szCs w:val="24"/>
        </w:rPr>
        <w:t xml:space="preserve">ffects or </w:t>
      </w:r>
      <w:r w:rsidR="009239D6" w:rsidRPr="00464DEC">
        <w:rPr>
          <w:rFonts w:eastAsia="Calibri" w:cs="Tahoma"/>
          <w:bCs/>
          <w:sz w:val="24"/>
          <w:szCs w:val="24"/>
        </w:rPr>
        <w:t>S</w:t>
      </w:r>
      <w:r w:rsidR="004518FA" w:rsidRPr="00464DEC">
        <w:rPr>
          <w:rFonts w:eastAsia="Calibri" w:cs="Tahoma"/>
          <w:bCs/>
          <w:sz w:val="24"/>
          <w:szCs w:val="24"/>
        </w:rPr>
        <w:t xml:space="preserve">hort </w:t>
      </w:r>
      <w:r w:rsidR="009239D6" w:rsidRPr="00464DEC">
        <w:rPr>
          <w:rFonts w:eastAsia="Calibri" w:cs="Tahoma"/>
          <w:bCs/>
          <w:sz w:val="24"/>
          <w:szCs w:val="24"/>
        </w:rPr>
        <w:t>T</w:t>
      </w:r>
      <w:r w:rsidR="004518FA" w:rsidRPr="00464DEC">
        <w:rPr>
          <w:rFonts w:eastAsia="Calibri" w:cs="Tahoma"/>
          <w:bCs/>
          <w:sz w:val="24"/>
          <w:szCs w:val="24"/>
        </w:rPr>
        <w:t xml:space="preserve">erm </w:t>
      </w:r>
      <w:r w:rsidR="009239D6" w:rsidRPr="00464DEC">
        <w:rPr>
          <w:rFonts w:eastAsia="Calibri" w:cs="Tahoma"/>
          <w:bCs/>
          <w:sz w:val="24"/>
          <w:szCs w:val="24"/>
        </w:rPr>
        <w:t>E</w:t>
      </w:r>
      <w:r w:rsidR="004518FA" w:rsidRPr="00464DEC">
        <w:rPr>
          <w:rFonts w:eastAsia="Calibri" w:cs="Tahoma"/>
          <w:bCs/>
          <w:sz w:val="24"/>
          <w:szCs w:val="24"/>
        </w:rPr>
        <w:t>ffects, then take their seats.</w:t>
      </w:r>
    </w:p>
    <w:p w14:paraId="711D8B3C" w14:textId="0C11E04C" w:rsidR="007B5E5B" w:rsidRPr="00464DEC" w:rsidRDefault="004518FA" w:rsidP="007B5E5B">
      <w:pPr>
        <w:pStyle w:val="ListParagraph"/>
        <w:widowControl w:val="0"/>
        <w:numPr>
          <w:ilvl w:val="0"/>
          <w:numId w:val="4"/>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 xml:space="preserve">Assign two volunteers to </w:t>
      </w:r>
      <w:r w:rsidR="007B5E5B" w:rsidRPr="00464DEC">
        <w:rPr>
          <w:rFonts w:eastAsia="Calibri" w:cs="Tahoma"/>
          <w:bCs/>
          <w:sz w:val="24"/>
          <w:szCs w:val="24"/>
        </w:rPr>
        <w:t xml:space="preserve">report </w:t>
      </w:r>
      <w:r w:rsidRPr="00464DEC">
        <w:rPr>
          <w:rFonts w:eastAsia="Calibri" w:cs="Tahoma"/>
          <w:bCs/>
          <w:sz w:val="24"/>
          <w:szCs w:val="24"/>
        </w:rPr>
        <w:t>the</w:t>
      </w:r>
      <w:r w:rsidR="007B5E5B" w:rsidRPr="00464DEC">
        <w:rPr>
          <w:rFonts w:eastAsia="Calibri" w:cs="Tahoma"/>
          <w:bCs/>
          <w:sz w:val="24"/>
          <w:szCs w:val="24"/>
        </w:rPr>
        <w:t xml:space="preserve"> </w:t>
      </w:r>
      <w:r w:rsidRPr="00464DEC">
        <w:rPr>
          <w:rFonts w:eastAsia="Calibri" w:cs="Tahoma"/>
          <w:bCs/>
          <w:sz w:val="24"/>
          <w:szCs w:val="24"/>
        </w:rPr>
        <w:t>posters</w:t>
      </w:r>
      <w:r w:rsidR="007B5E5B" w:rsidRPr="00464DEC">
        <w:rPr>
          <w:rFonts w:eastAsia="Calibri" w:cs="Tahoma"/>
          <w:bCs/>
          <w:sz w:val="24"/>
          <w:szCs w:val="24"/>
        </w:rPr>
        <w:t xml:space="preserve"> to the class</w:t>
      </w:r>
      <w:r w:rsidRPr="00464DEC">
        <w:rPr>
          <w:rFonts w:eastAsia="Calibri" w:cs="Tahoma"/>
          <w:bCs/>
          <w:sz w:val="24"/>
          <w:szCs w:val="24"/>
        </w:rPr>
        <w:t>. M</w:t>
      </w:r>
      <w:r w:rsidR="007B5E5B" w:rsidRPr="00464DEC">
        <w:rPr>
          <w:rFonts w:eastAsia="Calibri" w:cs="Tahoma"/>
          <w:bCs/>
          <w:sz w:val="24"/>
          <w:szCs w:val="24"/>
        </w:rPr>
        <w:t>ake any necessary corrections to the placement of the symptom</w:t>
      </w:r>
      <w:r w:rsidRPr="00464DEC">
        <w:rPr>
          <w:rFonts w:eastAsia="Calibri" w:cs="Tahoma"/>
          <w:bCs/>
          <w:sz w:val="24"/>
          <w:szCs w:val="24"/>
        </w:rPr>
        <w:t>s</w:t>
      </w:r>
      <w:r w:rsidR="007B5E5B" w:rsidRPr="00464DEC">
        <w:rPr>
          <w:rFonts w:eastAsia="Calibri" w:cs="Tahoma"/>
          <w:bCs/>
          <w:sz w:val="24"/>
          <w:szCs w:val="24"/>
        </w:rPr>
        <w:t>.</w:t>
      </w:r>
    </w:p>
    <w:p w14:paraId="15737852" w14:textId="77777777" w:rsidR="007B5E5B" w:rsidRPr="00464DEC" w:rsidRDefault="007B5E5B" w:rsidP="007B5E5B">
      <w:pPr>
        <w:widowControl w:val="0"/>
        <w:autoSpaceDE w:val="0"/>
        <w:autoSpaceDN w:val="0"/>
        <w:adjustRightInd w:val="0"/>
        <w:spacing w:after="0" w:line="240" w:lineRule="auto"/>
        <w:rPr>
          <w:rFonts w:eastAsia="Calibri" w:cs="Tahoma"/>
          <w:b/>
          <w:bCs/>
          <w:sz w:val="24"/>
          <w:szCs w:val="24"/>
        </w:rPr>
      </w:pPr>
    </w:p>
    <w:p w14:paraId="09DB92DF" w14:textId="57F84E1A" w:rsidR="007B5E5B" w:rsidRPr="00464DEC" w:rsidRDefault="007B5E5B" w:rsidP="007B5E5B">
      <w:pPr>
        <w:widowControl w:val="0"/>
        <w:autoSpaceDE w:val="0"/>
        <w:autoSpaceDN w:val="0"/>
        <w:adjustRightInd w:val="0"/>
        <w:spacing w:after="0" w:line="240" w:lineRule="auto"/>
        <w:rPr>
          <w:rFonts w:eastAsia="Calibri" w:cs="Tahoma"/>
          <w:b/>
          <w:bCs/>
          <w:sz w:val="24"/>
          <w:szCs w:val="24"/>
        </w:rPr>
      </w:pPr>
      <w:r w:rsidRPr="00464DEC">
        <w:rPr>
          <w:rFonts w:eastAsia="Calibri" w:cs="Tahoma"/>
          <w:b/>
          <w:bCs/>
          <w:sz w:val="24"/>
          <w:szCs w:val="24"/>
        </w:rPr>
        <w:t xml:space="preserve">Activity 3:  </w:t>
      </w:r>
      <w:r w:rsidR="00524E9B" w:rsidRPr="00464DEC">
        <w:rPr>
          <w:rFonts w:eastAsia="Calibri" w:cs="Tahoma"/>
          <w:b/>
          <w:bCs/>
          <w:sz w:val="24"/>
          <w:szCs w:val="24"/>
        </w:rPr>
        <w:t>Responding to negative peer pressure</w:t>
      </w:r>
    </w:p>
    <w:p w14:paraId="479E2783" w14:textId="046E78E6" w:rsidR="004518FA" w:rsidRPr="00464DEC" w:rsidRDefault="004518FA" w:rsidP="007B5E5B">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Next, a</w:t>
      </w:r>
      <w:r w:rsidR="007B5E5B" w:rsidRPr="00464DEC">
        <w:rPr>
          <w:rFonts w:eastAsia="Calibri" w:cs="Tahoma"/>
          <w:bCs/>
          <w:sz w:val="24"/>
          <w:szCs w:val="24"/>
        </w:rPr>
        <w:t xml:space="preserve">sk each group to brainstorm a list of </w:t>
      </w:r>
      <w:r w:rsidR="00282C7F">
        <w:rPr>
          <w:rFonts w:eastAsia="Calibri" w:cs="Tahoma"/>
          <w:bCs/>
          <w:sz w:val="24"/>
          <w:szCs w:val="24"/>
        </w:rPr>
        <w:t xml:space="preserve">reasons </w:t>
      </w:r>
      <w:r w:rsidR="007B5E5B" w:rsidRPr="00464DEC">
        <w:rPr>
          <w:rFonts w:eastAsia="Calibri" w:cs="Tahoma"/>
          <w:bCs/>
          <w:sz w:val="24"/>
          <w:szCs w:val="24"/>
        </w:rPr>
        <w:t xml:space="preserve">why kids find marijuana appealing. </w:t>
      </w:r>
    </w:p>
    <w:p w14:paraId="195EB6C4" w14:textId="77777777" w:rsidR="004518FA" w:rsidRPr="00464DEC" w:rsidRDefault="004518FA" w:rsidP="004518FA">
      <w:pPr>
        <w:widowControl w:val="0"/>
        <w:autoSpaceDE w:val="0"/>
        <w:autoSpaceDN w:val="0"/>
        <w:adjustRightInd w:val="0"/>
        <w:spacing w:after="0" w:line="240" w:lineRule="auto"/>
        <w:rPr>
          <w:rFonts w:eastAsia="Calibri" w:cs="Tahoma"/>
          <w:bCs/>
          <w:sz w:val="24"/>
          <w:szCs w:val="24"/>
        </w:rPr>
      </w:pPr>
      <w:r w:rsidRPr="00464DEC">
        <w:rPr>
          <w:rFonts w:eastAsia="Calibri" w:cs="Tahoma"/>
          <w:b/>
          <w:bCs/>
          <w:sz w:val="24"/>
          <w:szCs w:val="24"/>
        </w:rPr>
        <w:t>Examples:</w:t>
      </w:r>
      <w:r w:rsidRPr="00464DEC">
        <w:rPr>
          <w:rFonts w:eastAsia="Calibri" w:cs="Tahoma"/>
          <w:bCs/>
          <w:sz w:val="24"/>
          <w:szCs w:val="24"/>
        </w:rPr>
        <w:t xml:space="preserve">  </w:t>
      </w:r>
      <w:r w:rsidR="007B5E5B" w:rsidRPr="00464DEC">
        <w:rPr>
          <w:rFonts w:eastAsia="Calibri" w:cs="Tahoma"/>
          <w:bCs/>
          <w:sz w:val="24"/>
          <w:szCs w:val="24"/>
        </w:rPr>
        <w:t xml:space="preserve">to look cool, act of rebellion, peer pressure, illusion that it is safe, curiosity, because they enjoy it, want to feel independent.  </w:t>
      </w:r>
    </w:p>
    <w:p w14:paraId="61963F70" w14:textId="30BFDDF0" w:rsidR="007B5E5B" w:rsidRPr="00464DEC" w:rsidRDefault="007B5E5B" w:rsidP="004518FA">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 xml:space="preserve">Have </w:t>
      </w:r>
      <w:r w:rsidR="004518FA" w:rsidRPr="00464DEC">
        <w:rPr>
          <w:rFonts w:eastAsia="Calibri" w:cs="Tahoma"/>
          <w:bCs/>
          <w:sz w:val="24"/>
          <w:szCs w:val="24"/>
        </w:rPr>
        <w:t xml:space="preserve">the </w:t>
      </w:r>
      <w:r w:rsidR="00BD575A" w:rsidRPr="00464DEC">
        <w:rPr>
          <w:rFonts w:eastAsia="Calibri" w:cs="Tahoma"/>
          <w:bCs/>
          <w:sz w:val="24"/>
          <w:szCs w:val="24"/>
        </w:rPr>
        <w:t>group’s</w:t>
      </w:r>
      <w:r w:rsidRPr="00464DEC">
        <w:rPr>
          <w:rFonts w:eastAsia="Calibri" w:cs="Tahoma"/>
          <w:bCs/>
          <w:sz w:val="24"/>
          <w:szCs w:val="24"/>
        </w:rPr>
        <w:t xml:space="preserve"> report out </w:t>
      </w:r>
      <w:r w:rsidR="004518FA" w:rsidRPr="00464DEC">
        <w:rPr>
          <w:rFonts w:eastAsia="Calibri" w:cs="Tahoma"/>
          <w:bCs/>
          <w:sz w:val="24"/>
          <w:szCs w:val="24"/>
        </w:rPr>
        <w:t>one item at a time, rotating between each item reported.  Have the listening group</w:t>
      </w:r>
      <w:r w:rsidR="005B5230" w:rsidRPr="00464DEC">
        <w:rPr>
          <w:rFonts w:eastAsia="Calibri" w:cs="Tahoma"/>
          <w:bCs/>
          <w:sz w:val="24"/>
          <w:szCs w:val="24"/>
        </w:rPr>
        <w:t>s</w:t>
      </w:r>
      <w:r w:rsidR="004518FA" w:rsidRPr="00464DEC">
        <w:rPr>
          <w:rFonts w:eastAsia="Calibri" w:cs="Tahoma"/>
          <w:bCs/>
          <w:sz w:val="24"/>
          <w:szCs w:val="24"/>
        </w:rPr>
        <w:t xml:space="preserve"> check any similar items off their list.  R</w:t>
      </w:r>
      <w:r w:rsidRPr="00464DEC">
        <w:rPr>
          <w:rFonts w:eastAsia="Calibri" w:cs="Tahoma"/>
          <w:bCs/>
          <w:sz w:val="24"/>
          <w:szCs w:val="24"/>
        </w:rPr>
        <w:t>ecord responses on the board.</w:t>
      </w:r>
    </w:p>
    <w:p w14:paraId="6AB2B7F3" w14:textId="1B58561C" w:rsidR="004518FA" w:rsidRPr="00464DEC" w:rsidRDefault="00567113" w:rsidP="00567113">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Next</w:t>
      </w:r>
      <w:r w:rsidR="004518FA" w:rsidRPr="00464DEC">
        <w:rPr>
          <w:rFonts w:eastAsia="Calibri" w:cs="Tahoma"/>
          <w:bCs/>
          <w:sz w:val="24"/>
          <w:szCs w:val="24"/>
        </w:rPr>
        <w:t>,</w:t>
      </w:r>
      <w:r w:rsidR="007B5E5B" w:rsidRPr="00464DEC">
        <w:rPr>
          <w:rFonts w:eastAsia="Calibri" w:cs="Tahoma"/>
          <w:bCs/>
          <w:sz w:val="24"/>
          <w:szCs w:val="24"/>
        </w:rPr>
        <w:t xml:space="preserve"> ask each group to brainstorm </w:t>
      </w:r>
      <w:r w:rsidRPr="00464DEC">
        <w:rPr>
          <w:rFonts w:eastAsia="Calibri" w:cs="Tahoma"/>
          <w:bCs/>
          <w:sz w:val="24"/>
          <w:szCs w:val="24"/>
        </w:rPr>
        <w:t xml:space="preserve">ways to </w:t>
      </w:r>
      <w:r w:rsidR="00524E9B" w:rsidRPr="00464DEC">
        <w:rPr>
          <w:rFonts w:eastAsia="Calibri" w:cs="Tahoma"/>
          <w:bCs/>
          <w:sz w:val="24"/>
          <w:szCs w:val="24"/>
        </w:rPr>
        <w:t>respond to</w:t>
      </w:r>
      <w:r w:rsidRPr="00464DEC">
        <w:rPr>
          <w:rFonts w:eastAsia="Calibri" w:cs="Tahoma"/>
          <w:bCs/>
          <w:sz w:val="24"/>
          <w:szCs w:val="24"/>
        </w:rPr>
        <w:t xml:space="preserve"> negative peer pressure. Then, create a scenario where they are </w:t>
      </w:r>
      <w:r w:rsidR="00524E9B" w:rsidRPr="00464DEC">
        <w:rPr>
          <w:rFonts w:eastAsia="Calibri" w:cs="Tahoma"/>
          <w:bCs/>
          <w:sz w:val="24"/>
          <w:szCs w:val="24"/>
        </w:rPr>
        <w:t>responding to a peer who wants them to parti</w:t>
      </w:r>
      <w:r w:rsidR="008C10AC">
        <w:rPr>
          <w:rFonts w:eastAsia="Calibri" w:cs="Tahoma"/>
          <w:bCs/>
          <w:sz w:val="24"/>
          <w:szCs w:val="24"/>
        </w:rPr>
        <w:t>ci</w:t>
      </w:r>
      <w:r w:rsidR="00524E9B" w:rsidRPr="00464DEC">
        <w:rPr>
          <w:rFonts w:eastAsia="Calibri" w:cs="Tahoma"/>
          <w:bCs/>
          <w:sz w:val="24"/>
          <w:szCs w:val="24"/>
        </w:rPr>
        <w:t xml:space="preserve">pate in </w:t>
      </w:r>
      <w:r w:rsidR="00282C7F">
        <w:rPr>
          <w:rFonts w:eastAsia="Calibri" w:cs="Tahoma"/>
          <w:bCs/>
          <w:sz w:val="24"/>
          <w:szCs w:val="24"/>
        </w:rPr>
        <w:t>using marijuana</w:t>
      </w:r>
      <w:r w:rsidR="00524E9B" w:rsidRPr="00464DEC">
        <w:rPr>
          <w:rFonts w:eastAsia="Calibri" w:cs="Tahoma"/>
          <w:bCs/>
          <w:sz w:val="24"/>
          <w:szCs w:val="24"/>
        </w:rPr>
        <w:t xml:space="preserve">.  The responses should contain a reason to want to </w:t>
      </w:r>
      <w:r w:rsidR="00282C7F">
        <w:rPr>
          <w:rFonts w:eastAsia="Calibri" w:cs="Tahoma"/>
          <w:bCs/>
          <w:sz w:val="24"/>
          <w:szCs w:val="24"/>
        </w:rPr>
        <w:t>use</w:t>
      </w:r>
      <w:r w:rsidR="00524E9B" w:rsidRPr="00464DEC">
        <w:rPr>
          <w:rFonts w:eastAsia="Calibri" w:cs="Tahoma"/>
          <w:bCs/>
          <w:sz w:val="24"/>
          <w:szCs w:val="24"/>
        </w:rPr>
        <w:t>, a fact why not and a safe alternat</w:t>
      </w:r>
      <w:r w:rsidR="00327708">
        <w:rPr>
          <w:rFonts w:eastAsia="Calibri" w:cs="Tahoma"/>
          <w:bCs/>
          <w:sz w:val="24"/>
          <w:szCs w:val="24"/>
        </w:rPr>
        <w:t>e</w:t>
      </w:r>
      <w:r w:rsidR="00524E9B" w:rsidRPr="00464DEC">
        <w:rPr>
          <w:rFonts w:eastAsia="Calibri" w:cs="Tahoma"/>
          <w:bCs/>
          <w:sz w:val="24"/>
          <w:szCs w:val="24"/>
        </w:rPr>
        <w:t xml:space="preserve"> </w:t>
      </w:r>
      <w:r w:rsidR="00282C7F">
        <w:rPr>
          <w:rFonts w:eastAsia="Calibri" w:cs="Tahoma"/>
          <w:bCs/>
          <w:sz w:val="24"/>
          <w:szCs w:val="24"/>
        </w:rPr>
        <w:t xml:space="preserve">activity </w:t>
      </w:r>
      <w:r w:rsidR="00524E9B" w:rsidRPr="00464DEC">
        <w:rPr>
          <w:rFonts w:eastAsia="Calibri" w:cs="Tahoma"/>
          <w:bCs/>
          <w:sz w:val="24"/>
          <w:szCs w:val="24"/>
        </w:rPr>
        <w:t xml:space="preserve">to enjoy.  </w:t>
      </w:r>
    </w:p>
    <w:p w14:paraId="536D4889" w14:textId="1F137F88" w:rsidR="00524E9B" w:rsidRPr="00464DEC" w:rsidRDefault="007B5E5B" w:rsidP="00524E9B">
      <w:pPr>
        <w:pStyle w:val="ListParagraph"/>
        <w:widowControl w:val="0"/>
        <w:numPr>
          <w:ilvl w:val="0"/>
          <w:numId w:val="5"/>
        </w:numPr>
        <w:autoSpaceDE w:val="0"/>
        <w:autoSpaceDN w:val="0"/>
        <w:adjustRightInd w:val="0"/>
        <w:spacing w:after="0" w:line="240" w:lineRule="auto"/>
        <w:rPr>
          <w:rFonts w:eastAsia="Calibri" w:cs="Tahoma"/>
          <w:bCs/>
          <w:sz w:val="24"/>
          <w:szCs w:val="24"/>
        </w:rPr>
      </w:pPr>
      <w:r w:rsidRPr="00464DEC">
        <w:rPr>
          <w:rFonts w:eastAsia="Calibri" w:cs="Tahoma"/>
          <w:bCs/>
          <w:sz w:val="24"/>
          <w:szCs w:val="24"/>
        </w:rPr>
        <w:t xml:space="preserve">Have </w:t>
      </w:r>
      <w:r w:rsidR="004518FA" w:rsidRPr="00464DEC">
        <w:rPr>
          <w:rFonts w:eastAsia="Calibri" w:cs="Tahoma"/>
          <w:bCs/>
          <w:sz w:val="24"/>
          <w:szCs w:val="24"/>
        </w:rPr>
        <w:t xml:space="preserve">the </w:t>
      </w:r>
      <w:r w:rsidR="00567113" w:rsidRPr="00464DEC">
        <w:rPr>
          <w:rFonts w:eastAsia="Calibri" w:cs="Tahoma"/>
          <w:bCs/>
          <w:sz w:val="24"/>
          <w:szCs w:val="24"/>
        </w:rPr>
        <w:t>groups</w:t>
      </w:r>
      <w:r w:rsidRPr="00464DEC">
        <w:rPr>
          <w:rFonts w:eastAsia="Calibri" w:cs="Tahoma"/>
          <w:bCs/>
          <w:sz w:val="24"/>
          <w:szCs w:val="24"/>
        </w:rPr>
        <w:t xml:space="preserve"> </w:t>
      </w:r>
      <w:r w:rsidR="00567113" w:rsidRPr="00464DEC">
        <w:rPr>
          <w:rFonts w:eastAsia="Calibri" w:cs="Tahoma"/>
          <w:bCs/>
          <w:sz w:val="24"/>
          <w:szCs w:val="24"/>
        </w:rPr>
        <w:t xml:space="preserve">present their scenarios while the listening audience identifies the </w:t>
      </w:r>
      <w:r w:rsidR="00524E9B" w:rsidRPr="00464DEC">
        <w:rPr>
          <w:rFonts w:eastAsia="Calibri" w:cs="Tahoma"/>
          <w:bCs/>
          <w:sz w:val="24"/>
          <w:szCs w:val="24"/>
        </w:rPr>
        <w:t>reason, the fact,</w:t>
      </w:r>
      <w:r w:rsidR="00567113" w:rsidRPr="00464DEC">
        <w:rPr>
          <w:rFonts w:eastAsia="Calibri" w:cs="Tahoma"/>
          <w:bCs/>
          <w:sz w:val="24"/>
          <w:szCs w:val="24"/>
        </w:rPr>
        <w:t xml:space="preserve"> and </w:t>
      </w:r>
      <w:r w:rsidR="00524E9B" w:rsidRPr="00464DEC">
        <w:rPr>
          <w:rFonts w:eastAsia="Calibri" w:cs="Tahoma"/>
          <w:bCs/>
          <w:sz w:val="24"/>
          <w:szCs w:val="24"/>
        </w:rPr>
        <w:t>the safe alternative.</w:t>
      </w:r>
    </w:p>
    <w:p w14:paraId="646907AA" w14:textId="77777777" w:rsidR="007B5E5B" w:rsidRPr="00464DEC" w:rsidRDefault="007B5E5B" w:rsidP="007B5E5B">
      <w:pPr>
        <w:widowControl w:val="0"/>
        <w:autoSpaceDE w:val="0"/>
        <w:autoSpaceDN w:val="0"/>
        <w:adjustRightInd w:val="0"/>
        <w:spacing w:after="0" w:line="240" w:lineRule="auto"/>
        <w:ind w:left="720"/>
        <w:rPr>
          <w:rFonts w:eastAsia="Calibri" w:cs="Tahoma"/>
          <w:sz w:val="24"/>
          <w:szCs w:val="24"/>
        </w:rPr>
      </w:pPr>
    </w:p>
    <w:p w14:paraId="2C57EFAF" w14:textId="4D448D21" w:rsidR="00DD3CC7" w:rsidRDefault="007B5E5B" w:rsidP="00DD3CC7">
      <w:pPr>
        <w:widowControl w:val="0"/>
        <w:autoSpaceDE w:val="0"/>
        <w:autoSpaceDN w:val="0"/>
        <w:adjustRightInd w:val="0"/>
        <w:spacing w:after="0" w:line="240" w:lineRule="auto"/>
        <w:rPr>
          <w:rFonts w:eastAsia="Calibri" w:cs="Tahoma"/>
          <w:bCs/>
          <w:sz w:val="24"/>
          <w:szCs w:val="24"/>
        </w:rPr>
      </w:pPr>
      <w:r w:rsidRPr="00464DEC">
        <w:rPr>
          <w:rFonts w:eastAsia="Calibri" w:cs="Tahoma"/>
          <w:b/>
          <w:bCs/>
          <w:sz w:val="24"/>
          <w:szCs w:val="24"/>
        </w:rPr>
        <w:t xml:space="preserve">Debrief:  </w:t>
      </w:r>
      <w:r w:rsidRPr="00464DEC">
        <w:rPr>
          <w:rFonts w:eastAsia="Calibri" w:cs="Tahoma"/>
          <w:bCs/>
          <w:sz w:val="24"/>
          <w:szCs w:val="24"/>
        </w:rPr>
        <w:t>To debrief, toss a ball around the room…each student needs to take a turn applying their reason to the following statement: “</w:t>
      </w:r>
      <w:r w:rsidR="00BD575A" w:rsidRPr="00464DEC">
        <w:rPr>
          <w:rFonts w:eastAsia="Calibri" w:cs="Tahoma"/>
          <w:bCs/>
          <w:sz w:val="24"/>
          <w:szCs w:val="24"/>
        </w:rPr>
        <w:t>One consequence of marijuana is…”</w:t>
      </w:r>
    </w:p>
    <w:p w14:paraId="2ECD7E6D" w14:textId="1C77EDF2" w:rsidR="00A12BDF" w:rsidRDefault="00A12BDF">
      <w:pPr>
        <w:rPr>
          <w:rFonts w:eastAsia="Calibri" w:cs="Tahoma"/>
          <w:bCs/>
          <w:sz w:val="24"/>
          <w:szCs w:val="24"/>
        </w:rPr>
      </w:pPr>
      <w:r>
        <w:rPr>
          <w:rFonts w:eastAsia="Calibri" w:cs="Tahoma"/>
          <w:bCs/>
          <w:sz w:val="24"/>
          <w:szCs w:val="24"/>
        </w:rPr>
        <w:br w:type="page"/>
      </w:r>
    </w:p>
    <w:p w14:paraId="7B4694BE" w14:textId="77777777" w:rsidR="00A12BDF" w:rsidRPr="00464DEC" w:rsidRDefault="00A12BDF" w:rsidP="00A12BDF">
      <w:pPr>
        <w:jc w:val="center"/>
        <w:rPr>
          <w:sz w:val="24"/>
          <w:szCs w:val="24"/>
        </w:rPr>
      </w:pPr>
      <w:r w:rsidRPr="00464DEC">
        <w:rPr>
          <w:sz w:val="24"/>
          <w:szCs w:val="24"/>
        </w:rPr>
        <w:lastRenderedPageBreak/>
        <w:t xml:space="preserve">  </w:t>
      </w:r>
      <w:r w:rsidRPr="00464DEC">
        <w:rPr>
          <w:rFonts w:cs="Tahoma"/>
          <w:b/>
          <w:noProof/>
          <w:sz w:val="24"/>
          <w:szCs w:val="24"/>
        </w:rPr>
        <w:drawing>
          <wp:inline distT="0" distB="0" distL="0" distR="0" wp14:anchorId="48C5AFDC" wp14:editId="62F86D3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DC53282" w14:textId="77777777" w:rsidR="00A12BDF" w:rsidRPr="00464DEC" w:rsidRDefault="00A12BDF" w:rsidP="00A12BDF">
      <w:pPr>
        <w:pBdr>
          <w:bottom w:val="single" w:sz="4" w:space="2" w:color="auto"/>
        </w:pBdr>
        <w:spacing w:after="0" w:line="240" w:lineRule="auto"/>
        <w:jc w:val="center"/>
        <w:rPr>
          <w:rFonts w:eastAsia="Calibri" w:cs="Calibri"/>
          <w:sz w:val="24"/>
          <w:szCs w:val="24"/>
        </w:rPr>
      </w:pPr>
      <w:r w:rsidRPr="00464DEC">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12F9E3C" w14:textId="77777777" w:rsidR="00A12BDF" w:rsidRPr="00464DEC" w:rsidRDefault="00A12BDF" w:rsidP="00A12BDF">
      <w:pPr>
        <w:spacing w:after="0" w:line="240" w:lineRule="auto"/>
        <w:jc w:val="center"/>
        <w:rPr>
          <w:rFonts w:eastAsia="Calibri" w:cs="Calibri"/>
          <w:b/>
          <w:bCs/>
          <w:sz w:val="24"/>
          <w:szCs w:val="24"/>
          <w:u w:val="single"/>
        </w:rPr>
      </w:pPr>
    </w:p>
    <w:p w14:paraId="4AD64B0C" w14:textId="77777777" w:rsidR="00A12BDF" w:rsidRPr="00464DEC" w:rsidRDefault="00A12BDF" w:rsidP="00A12BDF">
      <w:pPr>
        <w:spacing w:after="0" w:line="240" w:lineRule="auto"/>
        <w:jc w:val="center"/>
        <w:rPr>
          <w:rFonts w:eastAsia="Calibri" w:cs="Calibri"/>
          <w:b/>
          <w:bCs/>
          <w:sz w:val="24"/>
          <w:szCs w:val="24"/>
        </w:rPr>
      </w:pPr>
      <w:r w:rsidRPr="00464DEC">
        <w:rPr>
          <w:rFonts w:eastAsia="Calibri" w:cs="Calibri"/>
          <w:b/>
          <w:bCs/>
          <w:sz w:val="24"/>
          <w:szCs w:val="24"/>
        </w:rPr>
        <w:t>“Under the Influence:  Effects of Drugs and Alcohol on Our Youth” Academy</w:t>
      </w:r>
    </w:p>
    <w:p w14:paraId="1A09F0E4" w14:textId="77777777" w:rsidR="00A12BDF" w:rsidRPr="00464DEC" w:rsidRDefault="00A12BDF" w:rsidP="00A12BDF">
      <w:pPr>
        <w:spacing w:after="0" w:line="240" w:lineRule="auto"/>
        <w:jc w:val="center"/>
        <w:rPr>
          <w:rFonts w:eastAsia="Calibri" w:cs="Calibri"/>
          <w:bCs/>
          <w:sz w:val="24"/>
          <w:szCs w:val="24"/>
        </w:rPr>
      </w:pPr>
      <w:r w:rsidRPr="00464DEC">
        <w:rPr>
          <w:rFonts w:eastAsia="Calibri" w:cs="Calibri"/>
          <w:bCs/>
          <w:sz w:val="24"/>
          <w:szCs w:val="24"/>
        </w:rPr>
        <w:t>(Middle/High)</w:t>
      </w:r>
    </w:p>
    <w:p w14:paraId="3FF0284B" w14:textId="16D15EA1" w:rsidR="00A12BDF" w:rsidRDefault="00A12BDF" w:rsidP="00A12BDF">
      <w:pPr>
        <w:widowControl w:val="0"/>
        <w:autoSpaceDE w:val="0"/>
        <w:autoSpaceDN w:val="0"/>
        <w:adjustRightInd w:val="0"/>
        <w:spacing w:after="0" w:line="240" w:lineRule="auto"/>
        <w:jc w:val="center"/>
        <w:rPr>
          <w:rFonts w:eastAsia="Calibri" w:cs="Tahoma"/>
          <w:b/>
          <w:bCs/>
          <w:sz w:val="24"/>
          <w:szCs w:val="24"/>
        </w:rPr>
      </w:pPr>
      <w:r w:rsidRPr="00464DEC">
        <w:rPr>
          <w:rFonts w:eastAsia="Calibri" w:cs="Tahoma"/>
          <w:b/>
          <w:bCs/>
          <w:sz w:val="24"/>
          <w:szCs w:val="24"/>
        </w:rPr>
        <w:t>Consequences of Recreational Marijuana</w:t>
      </w:r>
      <w:r>
        <w:rPr>
          <w:rFonts w:eastAsia="Calibri" w:cs="Tahoma"/>
          <w:b/>
          <w:bCs/>
          <w:sz w:val="24"/>
          <w:szCs w:val="24"/>
        </w:rPr>
        <w:t xml:space="preserve"> Correlations</w:t>
      </w:r>
    </w:p>
    <w:p w14:paraId="6F832FE5" w14:textId="77777777" w:rsidR="00A12BDF" w:rsidRDefault="00A12BDF" w:rsidP="00A12BDF">
      <w:pPr>
        <w:widowControl w:val="0"/>
        <w:autoSpaceDE w:val="0"/>
        <w:autoSpaceDN w:val="0"/>
        <w:adjustRightInd w:val="0"/>
        <w:spacing w:after="0" w:line="240" w:lineRule="auto"/>
        <w:jc w:val="center"/>
        <w:rPr>
          <w:rFonts w:eastAsia="Calibri" w:cs="Tahoma"/>
          <w:b/>
          <w:bCs/>
          <w:sz w:val="24"/>
          <w:szCs w:val="24"/>
        </w:rPr>
      </w:pPr>
    </w:p>
    <w:tbl>
      <w:tblPr>
        <w:tblStyle w:val="TableGrid"/>
        <w:tblW w:w="0" w:type="auto"/>
        <w:tblLook w:val="04A0" w:firstRow="1" w:lastRow="0" w:firstColumn="1" w:lastColumn="0" w:noHBand="0" w:noVBand="1"/>
      </w:tblPr>
      <w:tblGrid>
        <w:gridCol w:w="10790"/>
      </w:tblGrid>
      <w:tr w:rsidR="00A12BDF" w14:paraId="3318AE46" w14:textId="77777777" w:rsidTr="00A12BDF">
        <w:tc>
          <w:tcPr>
            <w:tcW w:w="10790" w:type="dxa"/>
          </w:tcPr>
          <w:p w14:paraId="5CA14D20" w14:textId="28D440BA" w:rsidR="00A12BDF" w:rsidRDefault="00A12BDF" w:rsidP="00A12BDF">
            <w:pPr>
              <w:widowControl w:val="0"/>
              <w:autoSpaceDE w:val="0"/>
              <w:autoSpaceDN w:val="0"/>
              <w:adjustRightInd w:val="0"/>
              <w:jc w:val="center"/>
              <w:rPr>
                <w:rFonts w:eastAsia="Calibri" w:cs="Tahoma"/>
                <w:bCs/>
                <w:sz w:val="24"/>
                <w:szCs w:val="24"/>
              </w:rPr>
            </w:pPr>
            <w:r w:rsidRPr="00487C96">
              <w:rPr>
                <w:b/>
                <w:sz w:val="24"/>
                <w:szCs w:val="24"/>
              </w:rPr>
              <w:t>Civics and Government</w:t>
            </w:r>
          </w:p>
        </w:tc>
      </w:tr>
      <w:tr w:rsidR="00A12BDF" w14:paraId="12F91A3E" w14:textId="77777777" w:rsidTr="00A12BDF">
        <w:tc>
          <w:tcPr>
            <w:tcW w:w="10790" w:type="dxa"/>
          </w:tcPr>
          <w:p w14:paraId="57B13295" w14:textId="77777777" w:rsidR="00A12BDF" w:rsidRDefault="00A12BDF" w:rsidP="00A12BDF">
            <w:pPr>
              <w:rPr>
                <w:sz w:val="24"/>
                <w:szCs w:val="24"/>
              </w:rPr>
            </w:pPr>
            <w:r w:rsidRPr="00487C96">
              <w:rPr>
                <w:sz w:val="24"/>
                <w:szCs w:val="24"/>
              </w:rPr>
              <w:t>Explain the obligations and responsibilities of citizenship: obeying the law</w:t>
            </w:r>
            <w:r>
              <w:rPr>
                <w:sz w:val="24"/>
                <w:szCs w:val="24"/>
              </w:rPr>
              <w:t xml:space="preserve"> and voting.</w:t>
            </w:r>
            <w:r>
              <w:rPr>
                <w:sz w:val="24"/>
                <w:szCs w:val="24"/>
              </w:rPr>
              <w:br/>
              <w:t>(7-12</w:t>
            </w:r>
            <w:r w:rsidRPr="00487C96">
              <w:rPr>
                <w:sz w:val="24"/>
                <w:szCs w:val="24"/>
              </w:rPr>
              <w:t xml:space="preserve"> S3C4 PO4b</w:t>
            </w:r>
            <w:r>
              <w:rPr>
                <w:sz w:val="24"/>
                <w:szCs w:val="24"/>
              </w:rPr>
              <w:t>-c</w:t>
            </w:r>
            <w:r w:rsidRPr="00487C96">
              <w:rPr>
                <w:sz w:val="24"/>
                <w:szCs w:val="24"/>
              </w:rPr>
              <w:t>)</w:t>
            </w:r>
          </w:p>
          <w:p w14:paraId="54E2919D" w14:textId="77777777" w:rsidR="00A12BDF" w:rsidRDefault="00A12BDF" w:rsidP="00A12BDF">
            <w:pPr>
              <w:widowControl w:val="0"/>
              <w:autoSpaceDE w:val="0"/>
              <w:autoSpaceDN w:val="0"/>
              <w:adjustRightInd w:val="0"/>
              <w:jc w:val="center"/>
              <w:rPr>
                <w:rFonts w:eastAsia="Calibri" w:cs="Tahoma"/>
                <w:bCs/>
                <w:sz w:val="24"/>
                <w:szCs w:val="24"/>
              </w:rPr>
            </w:pPr>
          </w:p>
        </w:tc>
      </w:tr>
    </w:tbl>
    <w:p w14:paraId="7927F278" w14:textId="77777777" w:rsidR="00A12BDF" w:rsidRDefault="00A12BDF" w:rsidP="00A12BDF">
      <w:pPr>
        <w:widowControl w:val="0"/>
        <w:autoSpaceDE w:val="0"/>
        <w:autoSpaceDN w:val="0"/>
        <w:adjustRightInd w:val="0"/>
        <w:spacing w:after="0" w:line="240" w:lineRule="auto"/>
        <w:jc w:val="center"/>
        <w:rPr>
          <w:rFonts w:eastAsia="Calibri" w:cs="Tahoma"/>
          <w:bCs/>
          <w:sz w:val="24"/>
          <w:szCs w:val="24"/>
        </w:rPr>
      </w:pPr>
    </w:p>
    <w:tbl>
      <w:tblPr>
        <w:tblStyle w:val="TableGrid"/>
        <w:tblW w:w="0" w:type="auto"/>
        <w:tblLook w:val="04A0" w:firstRow="1" w:lastRow="0" w:firstColumn="1" w:lastColumn="0" w:noHBand="0" w:noVBand="1"/>
      </w:tblPr>
      <w:tblGrid>
        <w:gridCol w:w="10790"/>
      </w:tblGrid>
      <w:tr w:rsidR="00A12BDF" w14:paraId="295E2327" w14:textId="77777777" w:rsidTr="00A12BDF">
        <w:tc>
          <w:tcPr>
            <w:tcW w:w="10790" w:type="dxa"/>
          </w:tcPr>
          <w:p w14:paraId="5A55D1CA" w14:textId="0C611B26" w:rsidR="00A12BDF" w:rsidRDefault="00A12BDF" w:rsidP="00A12BDF">
            <w:pPr>
              <w:widowControl w:val="0"/>
              <w:autoSpaceDE w:val="0"/>
              <w:autoSpaceDN w:val="0"/>
              <w:adjustRightInd w:val="0"/>
              <w:jc w:val="center"/>
              <w:rPr>
                <w:rFonts w:eastAsia="Calibri" w:cs="Tahoma"/>
                <w:bCs/>
                <w:sz w:val="24"/>
                <w:szCs w:val="24"/>
              </w:rPr>
            </w:pPr>
            <w:r w:rsidRPr="00487C96">
              <w:rPr>
                <w:b/>
                <w:sz w:val="24"/>
                <w:szCs w:val="24"/>
              </w:rPr>
              <w:t>Health</w:t>
            </w:r>
          </w:p>
        </w:tc>
      </w:tr>
      <w:tr w:rsidR="00A12BDF" w14:paraId="4B63CD2C" w14:textId="77777777" w:rsidTr="00A12BDF">
        <w:tc>
          <w:tcPr>
            <w:tcW w:w="10790" w:type="dxa"/>
          </w:tcPr>
          <w:p w14:paraId="01D08D1D" w14:textId="77777777" w:rsidR="00A12BDF" w:rsidRPr="00487C96" w:rsidRDefault="00A12BDF" w:rsidP="00A12BDF">
            <w:pPr>
              <w:rPr>
                <w:sz w:val="24"/>
                <w:szCs w:val="24"/>
              </w:rPr>
            </w:pPr>
            <w:r w:rsidRPr="00487C96">
              <w:rPr>
                <w:sz w:val="24"/>
                <w:szCs w:val="24"/>
              </w:rPr>
              <w:t>Examine the likelihood of injury or illness if engaging in unhealthy behaviors.</w:t>
            </w:r>
          </w:p>
          <w:p w14:paraId="38C23427" w14:textId="77777777" w:rsidR="00A12BDF" w:rsidRDefault="00A12BDF" w:rsidP="00A12BDF">
            <w:pPr>
              <w:rPr>
                <w:sz w:val="24"/>
                <w:szCs w:val="24"/>
              </w:rPr>
            </w:pPr>
            <w:r w:rsidRPr="00487C96">
              <w:rPr>
                <w:sz w:val="24"/>
                <w:szCs w:val="24"/>
              </w:rPr>
              <w:t>(6-12 S1C6 PO2)</w:t>
            </w:r>
          </w:p>
          <w:p w14:paraId="0D5792DE" w14:textId="77777777" w:rsidR="00A12BDF" w:rsidRDefault="00A12BDF" w:rsidP="00A12BDF">
            <w:pPr>
              <w:rPr>
                <w:sz w:val="24"/>
                <w:szCs w:val="24"/>
              </w:rPr>
            </w:pPr>
          </w:p>
          <w:p w14:paraId="73A9F8D5" w14:textId="77777777" w:rsidR="00A12BDF" w:rsidRDefault="00A12BDF" w:rsidP="00A12BDF">
            <w:r>
              <w:t>Describe ways to reduce or prevent injuries and other adolescent health problems.</w:t>
            </w:r>
          </w:p>
          <w:p w14:paraId="5ABBE755" w14:textId="77777777" w:rsidR="00A12BDF" w:rsidRDefault="00A12BDF" w:rsidP="00A12BDF">
            <w:r>
              <w:t>(6-12 S1C4 PO1)</w:t>
            </w:r>
          </w:p>
          <w:p w14:paraId="72E6D137" w14:textId="77777777" w:rsidR="00A12BDF" w:rsidRDefault="00A12BDF" w:rsidP="00A12BDF"/>
          <w:p w14:paraId="16184B8F" w14:textId="77777777" w:rsidR="00A12BDF" w:rsidRPr="00487C96" w:rsidRDefault="00A12BDF" w:rsidP="00A12BDF">
            <w:pPr>
              <w:rPr>
                <w:sz w:val="24"/>
                <w:szCs w:val="24"/>
              </w:rPr>
            </w:pPr>
            <w:r w:rsidRPr="00487C96">
              <w:rPr>
                <w:sz w:val="24"/>
                <w:szCs w:val="24"/>
              </w:rPr>
              <w:t>Determine when health related situations require the application of a thoughtful decision-making process.</w:t>
            </w:r>
          </w:p>
          <w:p w14:paraId="3D176E36" w14:textId="77777777" w:rsidR="00A12BDF" w:rsidRPr="00487C96" w:rsidRDefault="00A12BDF" w:rsidP="00A12BDF">
            <w:pPr>
              <w:rPr>
                <w:sz w:val="24"/>
                <w:szCs w:val="24"/>
              </w:rPr>
            </w:pPr>
            <w:r w:rsidRPr="00487C96">
              <w:rPr>
                <w:sz w:val="24"/>
                <w:szCs w:val="24"/>
              </w:rPr>
              <w:t>(6-8 S5C2 PO1)</w:t>
            </w:r>
          </w:p>
          <w:p w14:paraId="46EBEF79" w14:textId="77777777" w:rsidR="00A12BDF" w:rsidRPr="00487C96" w:rsidRDefault="00A12BDF" w:rsidP="00A12BDF">
            <w:pPr>
              <w:rPr>
                <w:sz w:val="24"/>
                <w:szCs w:val="24"/>
              </w:rPr>
            </w:pPr>
          </w:p>
          <w:p w14:paraId="644ED756" w14:textId="77777777" w:rsidR="00A12BDF" w:rsidRPr="00487C96" w:rsidRDefault="00A12BDF" w:rsidP="00A12BDF">
            <w:pPr>
              <w:rPr>
                <w:sz w:val="24"/>
                <w:szCs w:val="24"/>
              </w:rPr>
            </w:pPr>
            <w:r w:rsidRPr="00487C96">
              <w:rPr>
                <w:sz w:val="24"/>
                <w:szCs w:val="24"/>
              </w:rPr>
              <w:t>Analyze the outcomes of a health-related decision.</w:t>
            </w:r>
          </w:p>
          <w:p w14:paraId="3FA7EB0A" w14:textId="77777777" w:rsidR="00A12BDF" w:rsidRDefault="00A12BDF" w:rsidP="00A12BDF">
            <w:pPr>
              <w:rPr>
                <w:sz w:val="24"/>
                <w:szCs w:val="24"/>
              </w:rPr>
            </w:pPr>
            <w:r w:rsidRPr="00487C96">
              <w:rPr>
                <w:sz w:val="24"/>
                <w:szCs w:val="24"/>
              </w:rPr>
              <w:t>(6-8 S5C2 PO6)</w:t>
            </w:r>
          </w:p>
          <w:p w14:paraId="1B7750CF" w14:textId="77777777" w:rsidR="00A12BDF" w:rsidRDefault="00A12BDF" w:rsidP="00A12BDF">
            <w:pPr>
              <w:widowControl w:val="0"/>
              <w:autoSpaceDE w:val="0"/>
              <w:autoSpaceDN w:val="0"/>
              <w:adjustRightInd w:val="0"/>
              <w:jc w:val="center"/>
              <w:rPr>
                <w:rFonts w:eastAsia="Calibri" w:cs="Tahoma"/>
                <w:bCs/>
                <w:sz w:val="24"/>
                <w:szCs w:val="24"/>
              </w:rPr>
            </w:pPr>
          </w:p>
        </w:tc>
      </w:tr>
    </w:tbl>
    <w:p w14:paraId="71C3DD02" w14:textId="77777777" w:rsidR="00A12BDF" w:rsidRDefault="00A12BDF" w:rsidP="00A12BDF">
      <w:pPr>
        <w:widowControl w:val="0"/>
        <w:autoSpaceDE w:val="0"/>
        <w:autoSpaceDN w:val="0"/>
        <w:adjustRightInd w:val="0"/>
        <w:spacing w:after="0" w:line="240" w:lineRule="auto"/>
        <w:jc w:val="center"/>
        <w:rPr>
          <w:rFonts w:eastAsia="Calibri" w:cs="Tahoma"/>
          <w:bCs/>
          <w:sz w:val="24"/>
          <w:szCs w:val="24"/>
        </w:rPr>
      </w:pPr>
    </w:p>
    <w:tbl>
      <w:tblPr>
        <w:tblStyle w:val="TableGrid"/>
        <w:tblW w:w="0" w:type="auto"/>
        <w:tblLook w:val="04A0" w:firstRow="1" w:lastRow="0" w:firstColumn="1" w:lastColumn="0" w:noHBand="0" w:noVBand="1"/>
      </w:tblPr>
      <w:tblGrid>
        <w:gridCol w:w="10790"/>
      </w:tblGrid>
      <w:tr w:rsidR="00A12BDF" w14:paraId="2F51F9F6" w14:textId="77777777" w:rsidTr="00A12BDF">
        <w:tc>
          <w:tcPr>
            <w:tcW w:w="10790" w:type="dxa"/>
          </w:tcPr>
          <w:p w14:paraId="0DD7EAA8" w14:textId="103D9B12" w:rsidR="00A12BDF" w:rsidRDefault="00A12BDF" w:rsidP="00A12BDF">
            <w:pPr>
              <w:widowControl w:val="0"/>
              <w:autoSpaceDE w:val="0"/>
              <w:autoSpaceDN w:val="0"/>
              <w:adjustRightInd w:val="0"/>
              <w:jc w:val="center"/>
              <w:rPr>
                <w:rFonts w:eastAsia="Calibri" w:cs="Tahoma"/>
                <w:bCs/>
                <w:sz w:val="24"/>
                <w:szCs w:val="24"/>
              </w:rPr>
            </w:pPr>
            <w:r w:rsidRPr="00487C96">
              <w:rPr>
                <w:b/>
                <w:sz w:val="24"/>
                <w:szCs w:val="24"/>
              </w:rPr>
              <w:t>Comprehension and Collaboration</w:t>
            </w:r>
          </w:p>
        </w:tc>
      </w:tr>
      <w:tr w:rsidR="00A12BDF" w14:paraId="4E6ED6B9" w14:textId="77777777" w:rsidTr="00A12BDF">
        <w:tc>
          <w:tcPr>
            <w:tcW w:w="10790" w:type="dxa"/>
          </w:tcPr>
          <w:p w14:paraId="1F3B64B8" w14:textId="77777777" w:rsidR="00A12BDF" w:rsidRPr="00487C96" w:rsidRDefault="00A12BDF" w:rsidP="00A12BDF">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44939F44" w14:textId="77777777" w:rsidR="00A12BDF" w:rsidRPr="00487C96" w:rsidRDefault="00A12BDF" w:rsidP="00A12BDF">
            <w:pPr>
              <w:rPr>
                <w:sz w:val="24"/>
                <w:szCs w:val="24"/>
              </w:rPr>
            </w:pPr>
            <w:r w:rsidRPr="00487C96">
              <w:rPr>
                <w:sz w:val="24"/>
                <w:szCs w:val="24"/>
              </w:rPr>
              <w:t>(6-12 SL.1.)</w:t>
            </w:r>
          </w:p>
          <w:p w14:paraId="51FC8E0A" w14:textId="77777777" w:rsidR="00A12BDF" w:rsidRDefault="00A12BDF" w:rsidP="00A12BDF">
            <w:pPr>
              <w:widowControl w:val="0"/>
              <w:autoSpaceDE w:val="0"/>
              <w:autoSpaceDN w:val="0"/>
              <w:adjustRightInd w:val="0"/>
              <w:jc w:val="center"/>
              <w:rPr>
                <w:rFonts w:eastAsia="Calibri" w:cs="Tahoma"/>
                <w:bCs/>
                <w:sz w:val="24"/>
                <w:szCs w:val="24"/>
              </w:rPr>
            </w:pPr>
          </w:p>
          <w:p w14:paraId="0DB5B4A3" w14:textId="77777777" w:rsidR="00A12BDF" w:rsidRDefault="00A12BDF" w:rsidP="00A12BDF">
            <w:pPr>
              <w:rPr>
                <w:rFonts w:eastAsia="Times New Roman" w:cs="Times New Roman"/>
                <w:sz w:val="24"/>
                <w:szCs w:val="24"/>
              </w:rPr>
            </w:pPr>
            <w:r w:rsidRPr="00487C96">
              <w:rPr>
                <w:rFonts w:eastAsia="Times New Roman" w:cs="Times New Roman"/>
                <w:sz w:val="24"/>
                <w:szCs w:val="24"/>
              </w:rPr>
              <w:t xml:space="preserve">Delineate a speaker’s argument and specific claims, evaluating the soundness of the reasoning and relevance and sufficiency of the evidence and identifying when irrelevant evidence is introduced. </w:t>
            </w:r>
            <w:r>
              <w:rPr>
                <w:rFonts w:eastAsia="Times New Roman" w:cs="Times New Roman"/>
                <w:sz w:val="24"/>
                <w:szCs w:val="24"/>
              </w:rPr>
              <w:br/>
            </w:r>
            <w:r w:rsidRPr="00487C96">
              <w:rPr>
                <w:rFonts w:eastAsia="Times New Roman" w:cs="Times New Roman"/>
                <w:sz w:val="24"/>
                <w:szCs w:val="24"/>
              </w:rPr>
              <w:t>(7-8.SL.3)</w:t>
            </w:r>
          </w:p>
          <w:p w14:paraId="76EF1E6B" w14:textId="77777777" w:rsidR="00A12BDF" w:rsidRDefault="00A12BDF" w:rsidP="00A12BDF">
            <w:pPr>
              <w:widowControl w:val="0"/>
              <w:autoSpaceDE w:val="0"/>
              <w:autoSpaceDN w:val="0"/>
              <w:adjustRightInd w:val="0"/>
              <w:jc w:val="center"/>
              <w:rPr>
                <w:rFonts w:eastAsia="Calibri" w:cs="Tahoma"/>
                <w:bCs/>
                <w:sz w:val="24"/>
                <w:szCs w:val="24"/>
              </w:rPr>
            </w:pPr>
            <w:bookmarkStart w:id="0" w:name="_GoBack"/>
            <w:bookmarkEnd w:id="0"/>
          </w:p>
        </w:tc>
      </w:tr>
    </w:tbl>
    <w:p w14:paraId="27F0AE95" w14:textId="77777777" w:rsidR="00A12BDF" w:rsidRPr="00464DEC" w:rsidRDefault="00A12BDF" w:rsidP="00A12BDF">
      <w:pPr>
        <w:widowControl w:val="0"/>
        <w:autoSpaceDE w:val="0"/>
        <w:autoSpaceDN w:val="0"/>
        <w:adjustRightInd w:val="0"/>
        <w:spacing w:after="0" w:line="240" w:lineRule="auto"/>
        <w:jc w:val="center"/>
        <w:rPr>
          <w:rFonts w:eastAsia="Calibri" w:cs="Tahoma"/>
          <w:bCs/>
          <w:sz w:val="24"/>
          <w:szCs w:val="24"/>
        </w:rPr>
      </w:pPr>
    </w:p>
    <w:sectPr w:rsidR="00A12BDF" w:rsidRPr="00464DEC" w:rsidSect="00DD3CC7">
      <w:footerReference w:type="default" r:id="rId10"/>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E4704FC" w14:textId="77777777" w:rsidR="004533E7" w:rsidRDefault="004533E7" w:rsidP="00DD3CC7">
      <w:pPr>
        <w:spacing w:after="0" w:line="240" w:lineRule="auto"/>
      </w:pPr>
      <w:r>
        <w:separator/>
      </w:r>
    </w:p>
  </w:endnote>
  <w:endnote w:type="continuationSeparator" w:id="0">
    <w:p w14:paraId="3B192776" w14:textId="77777777" w:rsidR="004533E7" w:rsidRDefault="004533E7"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02AAAB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4533E7">
      <w:rPr>
        <w:rFonts w:asciiTheme="majorHAnsi" w:eastAsiaTheme="majorEastAsia" w:hAnsiTheme="majorHAnsi" w:cstheme="majorBidi"/>
      </w:rPr>
      <w:t>April 2016</w:t>
    </w:r>
    <w:r w:rsidR="00DC7F18">
      <w:rPr>
        <w:rFonts w:asciiTheme="majorHAnsi" w:eastAsiaTheme="majorEastAsia" w:hAnsiTheme="majorHAnsi" w:cstheme="majorBidi"/>
      </w:rPr>
      <w:t xml:space="preserve"> </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12BDF" w:rsidRPr="00A12BDF">
      <w:rPr>
        <w:rFonts w:asciiTheme="majorHAnsi" w:eastAsiaTheme="majorEastAsia" w:hAnsiTheme="majorHAnsi" w:cstheme="majorBidi"/>
        <w:noProof/>
      </w:rPr>
      <w:t>2</w:t>
    </w:r>
    <w:r>
      <w:rPr>
        <w:rFonts w:asciiTheme="majorHAnsi" w:eastAsiaTheme="majorEastAsia" w:hAnsiTheme="majorHAnsi" w:cstheme="majorBidi"/>
        <w:noProof/>
      </w:rPr>
      <w:fldChar w:fldCharType="end"/>
    </w:r>
  </w:p>
  <w:p w14:paraId="4FE41F66"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BDE682F" w14:textId="77777777" w:rsidR="004533E7" w:rsidRDefault="004533E7" w:rsidP="00DD3CC7">
      <w:pPr>
        <w:spacing w:after="0" w:line="240" w:lineRule="auto"/>
      </w:pPr>
      <w:r>
        <w:separator/>
      </w:r>
    </w:p>
  </w:footnote>
  <w:footnote w:type="continuationSeparator" w:id="0">
    <w:p w14:paraId="7BF52060" w14:textId="77777777" w:rsidR="004533E7" w:rsidRDefault="004533E7"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B43368"/>
    <w:multiLevelType w:val="hybridMultilevel"/>
    <w:tmpl w:val="757CB628"/>
    <w:lvl w:ilvl="0" w:tplc="04090019">
      <w:start w:val="1"/>
      <w:numFmt w:val="lowerLetter"/>
      <w:lvlText w:val="%1."/>
      <w:lvlJc w:val="left"/>
      <w:pPr>
        <w:ind w:left="360" w:hanging="360"/>
      </w:pPr>
    </w:lvl>
    <w:lvl w:ilvl="1" w:tplc="04090019">
      <w:start w:val="1"/>
      <w:numFmt w:val="lowerLetter"/>
      <w:lvlText w:val="%2."/>
      <w:lvlJc w:val="left"/>
      <w:pPr>
        <w:ind w:left="720" w:hanging="360"/>
      </w:pPr>
    </w:lvl>
    <w:lvl w:ilvl="2" w:tplc="0409001B">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1" w15:restartNumberingAfterBreak="0">
    <w:nsid w:val="0E614D96"/>
    <w:multiLevelType w:val="hybridMultilevel"/>
    <w:tmpl w:val="0A3CE0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5A3314E8"/>
    <w:multiLevelType w:val="hybridMultilevel"/>
    <w:tmpl w:val="7A442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37B2C23"/>
    <w:multiLevelType w:val="hybridMultilevel"/>
    <w:tmpl w:val="DB6E84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7F677390"/>
    <w:multiLevelType w:val="hybridMultilevel"/>
    <w:tmpl w:val="E3AA9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2"/>
  </w:num>
  <w:num w:numId="3">
    <w:abstractNumId w:val="6"/>
  </w:num>
  <w:num w:numId="4">
    <w:abstractNumId w:val="4"/>
  </w:num>
  <w:num w:numId="5">
    <w:abstractNumId w:val="7"/>
  </w:num>
  <w:num w:numId="6">
    <w:abstractNumId w:val="0"/>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33E7"/>
    <w:rsid w:val="001541E5"/>
    <w:rsid w:val="00211499"/>
    <w:rsid w:val="00225BB9"/>
    <w:rsid w:val="00282C7F"/>
    <w:rsid w:val="002E4872"/>
    <w:rsid w:val="00327708"/>
    <w:rsid w:val="0038217C"/>
    <w:rsid w:val="00433536"/>
    <w:rsid w:val="004518FA"/>
    <w:rsid w:val="004533E7"/>
    <w:rsid w:val="00464DEC"/>
    <w:rsid w:val="004B71E4"/>
    <w:rsid w:val="004C78EF"/>
    <w:rsid w:val="004F1A18"/>
    <w:rsid w:val="00524E9B"/>
    <w:rsid w:val="00567113"/>
    <w:rsid w:val="005B5230"/>
    <w:rsid w:val="005B7E11"/>
    <w:rsid w:val="00672A77"/>
    <w:rsid w:val="00776A60"/>
    <w:rsid w:val="007A20C4"/>
    <w:rsid w:val="007B5E5B"/>
    <w:rsid w:val="007F2187"/>
    <w:rsid w:val="0081187C"/>
    <w:rsid w:val="00827DFB"/>
    <w:rsid w:val="008720C4"/>
    <w:rsid w:val="008A3D7A"/>
    <w:rsid w:val="008C10AC"/>
    <w:rsid w:val="009239D6"/>
    <w:rsid w:val="00991BCB"/>
    <w:rsid w:val="00A12BDF"/>
    <w:rsid w:val="00A5563F"/>
    <w:rsid w:val="00AA175C"/>
    <w:rsid w:val="00BA1AFE"/>
    <w:rsid w:val="00BD575A"/>
    <w:rsid w:val="00C46D70"/>
    <w:rsid w:val="00D41A39"/>
    <w:rsid w:val="00D705D8"/>
    <w:rsid w:val="00D725BB"/>
    <w:rsid w:val="00D82491"/>
    <w:rsid w:val="00DC1719"/>
    <w:rsid w:val="00DC7F18"/>
    <w:rsid w:val="00DD3CC7"/>
    <w:rsid w:val="00E20132"/>
    <w:rsid w:val="00F13F42"/>
    <w:rsid w:val="00F562F1"/>
    <w:rsid w:val="00F60617"/>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B7F81C"/>
  <w15:docId w15:val="{471CEEA2-3318-4EFD-94A2-95DC399F2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7B5E5B"/>
    <w:pPr>
      <w:ind w:left="720"/>
      <w:contextualSpacing/>
    </w:pPr>
  </w:style>
  <w:style w:type="character" w:styleId="CommentReference">
    <w:name w:val="annotation reference"/>
    <w:basedOn w:val="DefaultParagraphFont"/>
    <w:uiPriority w:val="99"/>
    <w:semiHidden/>
    <w:unhideWhenUsed/>
    <w:rsid w:val="004518FA"/>
    <w:rPr>
      <w:sz w:val="16"/>
      <w:szCs w:val="16"/>
    </w:rPr>
  </w:style>
  <w:style w:type="paragraph" w:styleId="CommentText">
    <w:name w:val="annotation text"/>
    <w:basedOn w:val="Normal"/>
    <w:link w:val="CommentTextChar"/>
    <w:uiPriority w:val="99"/>
    <w:semiHidden/>
    <w:unhideWhenUsed/>
    <w:rsid w:val="004518FA"/>
    <w:pPr>
      <w:spacing w:line="240" w:lineRule="auto"/>
    </w:pPr>
    <w:rPr>
      <w:sz w:val="20"/>
      <w:szCs w:val="20"/>
    </w:rPr>
  </w:style>
  <w:style w:type="character" w:customStyle="1" w:styleId="CommentTextChar">
    <w:name w:val="Comment Text Char"/>
    <w:basedOn w:val="DefaultParagraphFont"/>
    <w:link w:val="CommentText"/>
    <w:uiPriority w:val="99"/>
    <w:semiHidden/>
    <w:rsid w:val="004518FA"/>
    <w:rPr>
      <w:sz w:val="20"/>
      <w:szCs w:val="20"/>
    </w:rPr>
  </w:style>
  <w:style w:type="paragraph" w:styleId="CommentSubject">
    <w:name w:val="annotation subject"/>
    <w:basedOn w:val="CommentText"/>
    <w:next w:val="CommentText"/>
    <w:link w:val="CommentSubjectChar"/>
    <w:uiPriority w:val="99"/>
    <w:semiHidden/>
    <w:unhideWhenUsed/>
    <w:rsid w:val="004518FA"/>
    <w:rPr>
      <w:b/>
      <w:bCs/>
    </w:rPr>
  </w:style>
  <w:style w:type="character" w:customStyle="1" w:styleId="CommentSubjectChar">
    <w:name w:val="Comment Subject Char"/>
    <w:basedOn w:val="CommentTextChar"/>
    <w:link w:val="CommentSubject"/>
    <w:uiPriority w:val="99"/>
    <w:semiHidden/>
    <w:rsid w:val="004518FA"/>
    <w:rPr>
      <w:b/>
      <w:bCs/>
      <w:sz w:val="20"/>
      <w:szCs w:val="20"/>
    </w:rPr>
  </w:style>
  <w:style w:type="character" w:styleId="FollowedHyperlink">
    <w:name w:val="FollowedHyperlink"/>
    <w:basedOn w:val="DefaultParagraphFont"/>
    <w:uiPriority w:val="99"/>
    <w:semiHidden/>
    <w:unhideWhenUsed/>
    <w:rsid w:val="00282C7F"/>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rugabuse.gov/publications/marijuana-facts-teens/other-useful-resources"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lawforkids.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188</TotalTime>
  <Pages>3</Pages>
  <Words>907</Words>
  <Characters>5174</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6069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2016-04-05T19:11:00Z</dcterms:created>
  <dcterms:modified xsi:type="dcterms:W3CDTF">2016-05-02T17:57:00Z</dcterms:modified>
</cp:coreProperties>
</file>