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0EC8D2" w14:textId="77777777"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58D5A541" wp14:editId="1731890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D3AF555" w14:textId="77777777" w:rsidR="00DD3CC7" w:rsidRPr="004B71E4" w:rsidRDefault="00DD3CC7" w:rsidP="00DD3CC7">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9E29DEF" w14:textId="77777777" w:rsidR="00DD3CC7" w:rsidRPr="00DC7F18" w:rsidRDefault="00DD3CC7" w:rsidP="00DD3CC7">
      <w:pPr>
        <w:spacing w:after="0" w:line="240" w:lineRule="auto"/>
        <w:jc w:val="center"/>
        <w:rPr>
          <w:rFonts w:eastAsia="Calibri" w:cs="Calibri"/>
          <w:b/>
          <w:bCs/>
          <w:sz w:val="24"/>
          <w:szCs w:val="24"/>
          <w:u w:val="single"/>
        </w:rPr>
      </w:pPr>
    </w:p>
    <w:p w14:paraId="35D1D4C8"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w:t>
      </w:r>
      <w:r w:rsidR="004533E7">
        <w:rPr>
          <w:rFonts w:eastAsia="Calibri" w:cs="Calibri"/>
          <w:b/>
          <w:bCs/>
          <w:sz w:val="24"/>
          <w:szCs w:val="24"/>
        </w:rPr>
        <w:t>Under the Influence:  Effects of Drugs and Alcohol on Our Youth</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4DDCD944"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Middle</w:t>
      </w:r>
      <w:r w:rsidR="004B71E4">
        <w:rPr>
          <w:rFonts w:eastAsia="Calibri" w:cs="Calibri"/>
          <w:bCs/>
          <w:sz w:val="24"/>
          <w:szCs w:val="24"/>
        </w:rPr>
        <w:t>/High</w:t>
      </w:r>
      <w:r>
        <w:rPr>
          <w:rFonts w:eastAsia="Calibri" w:cs="Calibri"/>
          <w:bCs/>
          <w:sz w:val="24"/>
          <w:szCs w:val="24"/>
        </w:rPr>
        <w:t>)</w:t>
      </w:r>
    </w:p>
    <w:p w14:paraId="2C87F306" w14:textId="77777777" w:rsidR="00DD3CC7" w:rsidRPr="00DC7F18" w:rsidRDefault="001B08BC"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Misusing and Abusing RX and OTC Drugs</w:t>
      </w:r>
      <w:r w:rsidR="00DD3CC7" w:rsidRPr="00DC7F18">
        <w:rPr>
          <w:rFonts w:eastAsia="Calibri" w:cs="Tahoma"/>
          <w:b/>
          <w:bCs/>
          <w:sz w:val="24"/>
          <w:szCs w:val="24"/>
        </w:rPr>
        <w:t xml:space="preserve"> </w:t>
      </w:r>
      <w:r w:rsidR="00DC7F18">
        <w:rPr>
          <w:rFonts w:eastAsia="Calibri" w:cs="Tahoma"/>
          <w:b/>
          <w:bCs/>
          <w:sz w:val="24"/>
          <w:szCs w:val="24"/>
        </w:rPr>
        <w:t>Lesson Plan</w:t>
      </w:r>
    </w:p>
    <w:p w14:paraId="7683078A" w14:textId="77777777" w:rsidR="00BA1AFE" w:rsidRPr="00DC7F18" w:rsidRDefault="00BA1AFE" w:rsidP="00DD3CC7">
      <w:pPr>
        <w:spacing w:after="0" w:line="240" w:lineRule="auto"/>
        <w:rPr>
          <w:rFonts w:eastAsia="Calibri" w:cs="Calibri"/>
          <w:b/>
          <w:bCs/>
          <w:sz w:val="24"/>
          <w:szCs w:val="24"/>
        </w:rPr>
      </w:pPr>
    </w:p>
    <w:p w14:paraId="1BC53B96"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788BA61B" w14:textId="77777777" w:rsidR="001B08BC" w:rsidRPr="008E733F" w:rsidRDefault="00934D3D" w:rsidP="001B08BC">
      <w:pPr>
        <w:pStyle w:val="ListParagraph"/>
        <w:numPr>
          <w:ilvl w:val="0"/>
          <w:numId w:val="2"/>
        </w:numPr>
        <w:spacing w:after="0" w:line="240" w:lineRule="auto"/>
        <w:contextualSpacing w:val="0"/>
        <w:rPr>
          <w:rFonts w:ascii="Calibri" w:eastAsia="Calibri" w:hAnsi="Calibri" w:cs="Times New Roman"/>
          <w:bCs/>
          <w:sz w:val="24"/>
          <w:szCs w:val="24"/>
        </w:rPr>
      </w:pPr>
      <w:r>
        <w:rPr>
          <w:rFonts w:ascii="Calibri" w:eastAsia="Times New Roman" w:hAnsi="Calibri" w:cs="Tahoma"/>
          <w:sz w:val="24"/>
          <w:szCs w:val="24"/>
        </w:rPr>
        <w:t xml:space="preserve">Students will learn the </w:t>
      </w:r>
      <w:r w:rsidR="001B08BC" w:rsidRPr="008E733F">
        <w:rPr>
          <w:rFonts w:ascii="Calibri" w:eastAsia="Times New Roman" w:hAnsi="Calibri" w:cs="Tahoma"/>
          <w:sz w:val="24"/>
          <w:szCs w:val="24"/>
        </w:rPr>
        <w:t>definitions of prescription and O</w:t>
      </w:r>
      <w:r w:rsidR="001B08BC">
        <w:rPr>
          <w:rFonts w:ascii="Calibri" w:eastAsia="Times New Roman" w:hAnsi="Calibri" w:cs="Tahoma"/>
          <w:sz w:val="24"/>
          <w:szCs w:val="24"/>
        </w:rPr>
        <w:t xml:space="preserve">ver </w:t>
      </w:r>
      <w:r w:rsidR="001B08BC" w:rsidRPr="008E733F">
        <w:rPr>
          <w:rFonts w:ascii="Calibri" w:eastAsia="Times New Roman" w:hAnsi="Calibri" w:cs="Tahoma"/>
          <w:sz w:val="24"/>
          <w:szCs w:val="24"/>
        </w:rPr>
        <w:t>T</w:t>
      </w:r>
      <w:r w:rsidR="001B08BC">
        <w:rPr>
          <w:rFonts w:ascii="Calibri" w:eastAsia="Times New Roman" w:hAnsi="Calibri" w:cs="Tahoma"/>
          <w:sz w:val="24"/>
          <w:szCs w:val="24"/>
        </w:rPr>
        <w:t xml:space="preserve">he </w:t>
      </w:r>
      <w:r w:rsidR="001B08BC" w:rsidRPr="008E733F">
        <w:rPr>
          <w:rFonts w:ascii="Calibri" w:eastAsia="Times New Roman" w:hAnsi="Calibri" w:cs="Tahoma"/>
          <w:sz w:val="24"/>
          <w:szCs w:val="24"/>
        </w:rPr>
        <w:t>C</w:t>
      </w:r>
      <w:r w:rsidR="001B08BC">
        <w:rPr>
          <w:rFonts w:ascii="Calibri" w:eastAsia="Times New Roman" w:hAnsi="Calibri" w:cs="Tahoma"/>
          <w:sz w:val="24"/>
          <w:szCs w:val="24"/>
        </w:rPr>
        <w:t>ounter (OTC)</w:t>
      </w:r>
      <w:r w:rsidR="001B08BC" w:rsidRPr="008E733F">
        <w:rPr>
          <w:rFonts w:ascii="Calibri" w:eastAsia="Times New Roman" w:hAnsi="Calibri" w:cs="Tahoma"/>
          <w:sz w:val="24"/>
          <w:szCs w:val="24"/>
        </w:rPr>
        <w:t xml:space="preserve"> related words</w:t>
      </w:r>
    </w:p>
    <w:p w14:paraId="207057FD" w14:textId="77777777" w:rsidR="001B08BC" w:rsidRPr="00934D3D" w:rsidRDefault="00934D3D" w:rsidP="006D41CA">
      <w:pPr>
        <w:pStyle w:val="ListParagraph"/>
        <w:numPr>
          <w:ilvl w:val="0"/>
          <w:numId w:val="2"/>
        </w:numPr>
        <w:spacing w:after="0" w:line="240" w:lineRule="auto"/>
        <w:contextualSpacing w:val="0"/>
        <w:rPr>
          <w:bCs/>
          <w:sz w:val="24"/>
          <w:szCs w:val="24"/>
        </w:rPr>
      </w:pPr>
      <w:r w:rsidRPr="00934D3D">
        <w:rPr>
          <w:rFonts w:ascii="Calibri" w:eastAsia="Times New Roman" w:hAnsi="Calibri" w:cs="Tahoma"/>
          <w:sz w:val="24"/>
          <w:szCs w:val="24"/>
        </w:rPr>
        <w:t>Students will explore t</w:t>
      </w:r>
      <w:r w:rsidR="001B08BC" w:rsidRPr="00934D3D">
        <w:rPr>
          <w:rFonts w:ascii="Calibri" w:eastAsia="Times New Roman" w:hAnsi="Calibri" w:cs="Tahoma"/>
          <w:sz w:val="24"/>
          <w:szCs w:val="24"/>
        </w:rPr>
        <w:t xml:space="preserve">he dangers of misusing prescription drugs </w:t>
      </w:r>
      <w:r w:rsidRPr="00934D3D">
        <w:rPr>
          <w:rFonts w:ascii="Calibri" w:eastAsia="Times New Roman" w:hAnsi="Calibri" w:cs="Tahoma"/>
          <w:sz w:val="24"/>
          <w:szCs w:val="24"/>
        </w:rPr>
        <w:t>and the legal consequences</w:t>
      </w:r>
      <w:r w:rsidR="001B08BC" w:rsidRPr="00934D3D">
        <w:rPr>
          <w:rFonts w:ascii="Calibri" w:eastAsia="Times New Roman" w:hAnsi="Calibri" w:cs="Tahoma"/>
          <w:sz w:val="24"/>
          <w:szCs w:val="24"/>
        </w:rPr>
        <w:t xml:space="preserve"> of possessing and distributing those drugs.</w:t>
      </w:r>
    </w:p>
    <w:p w14:paraId="10EC5A42" w14:textId="77777777" w:rsidR="00934D3D" w:rsidRPr="00934D3D" w:rsidRDefault="00934D3D" w:rsidP="006D41CA">
      <w:pPr>
        <w:pStyle w:val="ListParagraph"/>
        <w:numPr>
          <w:ilvl w:val="0"/>
          <w:numId w:val="2"/>
        </w:numPr>
        <w:spacing w:after="0" w:line="240" w:lineRule="auto"/>
        <w:contextualSpacing w:val="0"/>
        <w:rPr>
          <w:bCs/>
          <w:sz w:val="24"/>
          <w:szCs w:val="24"/>
        </w:rPr>
      </w:pPr>
      <w:r>
        <w:rPr>
          <w:rFonts w:ascii="Calibri" w:eastAsia="Times New Roman" w:hAnsi="Calibri" w:cs="Tahoma"/>
          <w:sz w:val="24"/>
          <w:szCs w:val="24"/>
        </w:rPr>
        <w:t>Students will create and present to their peers a Public Service Announcement about prescription drug safety</w:t>
      </w:r>
    </w:p>
    <w:p w14:paraId="564F452E" w14:textId="77777777" w:rsidR="00DD3CC7" w:rsidRPr="00DC7F18" w:rsidRDefault="00DD3CC7" w:rsidP="00DD3CC7">
      <w:pPr>
        <w:spacing w:after="0"/>
        <w:rPr>
          <w:rFonts w:eastAsia="Calibri" w:cs="Calibri"/>
          <w:b/>
          <w:bCs/>
          <w:sz w:val="24"/>
          <w:szCs w:val="24"/>
        </w:rPr>
      </w:pPr>
    </w:p>
    <w:p w14:paraId="3A1DE02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72E4930" w14:textId="77777777" w:rsidR="001B08BC" w:rsidRPr="008E733F" w:rsidRDefault="001B08BC" w:rsidP="001B08BC">
      <w:pPr>
        <w:pStyle w:val="ListParagraph"/>
        <w:numPr>
          <w:ilvl w:val="0"/>
          <w:numId w:val="1"/>
        </w:numPr>
        <w:spacing w:after="0" w:line="240" w:lineRule="auto"/>
        <w:contextualSpacing w:val="0"/>
        <w:rPr>
          <w:rFonts w:ascii="Calibri" w:eastAsia="Calibri" w:hAnsi="Calibri" w:cs="Times New Roman"/>
          <w:sz w:val="24"/>
          <w:szCs w:val="24"/>
        </w:rPr>
      </w:pPr>
      <w:r>
        <w:rPr>
          <w:rFonts w:ascii="Calibri" w:eastAsia="Calibri" w:hAnsi="Calibri" w:cs="Times New Roman"/>
          <w:sz w:val="24"/>
          <w:szCs w:val="24"/>
        </w:rPr>
        <w:t xml:space="preserve">Large poster paper and </w:t>
      </w:r>
      <w:r w:rsidR="006763B7">
        <w:rPr>
          <w:rFonts w:ascii="Calibri" w:eastAsia="Calibri" w:hAnsi="Calibri" w:cs="Times New Roman"/>
          <w:sz w:val="24"/>
          <w:szCs w:val="24"/>
        </w:rPr>
        <w:t>m</w:t>
      </w:r>
      <w:r>
        <w:rPr>
          <w:rFonts w:ascii="Calibri" w:eastAsia="Calibri" w:hAnsi="Calibri" w:cs="Times New Roman"/>
          <w:sz w:val="24"/>
          <w:szCs w:val="24"/>
        </w:rPr>
        <w:t>arkers</w:t>
      </w:r>
    </w:p>
    <w:p w14:paraId="35BA6F4F" w14:textId="77777777" w:rsidR="001B08BC" w:rsidRDefault="001B08BC" w:rsidP="001B08BC">
      <w:pPr>
        <w:pStyle w:val="ListParagraph"/>
        <w:numPr>
          <w:ilvl w:val="0"/>
          <w:numId w:val="1"/>
        </w:numPr>
        <w:spacing w:after="0" w:line="240" w:lineRule="auto"/>
        <w:contextualSpacing w:val="0"/>
        <w:rPr>
          <w:rFonts w:ascii="Calibri" w:eastAsia="Calibri" w:hAnsi="Calibri" w:cs="Times New Roman"/>
          <w:sz w:val="24"/>
          <w:szCs w:val="24"/>
        </w:rPr>
      </w:pPr>
      <w:r>
        <w:rPr>
          <w:rFonts w:ascii="Calibri" w:eastAsia="Calibri" w:hAnsi="Calibri" w:cs="Times New Roman"/>
          <w:sz w:val="24"/>
          <w:szCs w:val="24"/>
        </w:rPr>
        <w:t>4 white unlined notecards per group</w:t>
      </w:r>
    </w:p>
    <w:p w14:paraId="4C4CFE5E" w14:textId="77777777" w:rsidR="004F1942" w:rsidRPr="008E733F" w:rsidRDefault="004F1942" w:rsidP="001B08BC">
      <w:pPr>
        <w:pStyle w:val="ListParagraph"/>
        <w:numPr>
          <w:ilvl w:val="0"/>
          <w:numId w:val="1"/>
        </w:numPr>
        <w:spacing w:after="0" w:line="240" w:lineRule="auto"/>
        <w:contextualSpacing w:val="0"/>
        <w:rPr>
          <w:rFonts w:ascii="Calibri" w:eastAsia="Calibri" w:hAnsi="Calibri" w:cs="Times New Roman"/>
          <w:sz w:val="24"/>
          <w:szCs w:val="24"/>
        </w:rPr>
      </w:pPr>
      <w:r>
        <w:rPr>
          <w:rFonts w:ascii="Calibri" w:eastAsia="Calibri" w:hAnsi="Calibri" w:cs="Times New Roman"/>
          <w:sz w:val="24"/>
          <w:szCs w:val="24"/>
        </w:rPr>
        <w:t>4 notecards with definitions on one side (see Act 1-step 3)</w:t>
      </w:r>
    </w:p>
    <w:p w14:paraId="40C73FBA" w14:textId="77777777" w:rsidR="001B08BC" w:rsidRPr="008E733F" w:rsidRDefault="001B08BC" w:rsidP="001B08BC">
      <w:pPr>
        <w:pStyle w:val="ListParagraph"/>
        <w:numPr>
          <w:ilvl w:val="0"/>
          <w:numId w:val="1"/>
        </w:numPr>
        <w:spacing w:after="0" w:line="240" w:lineRule="auto"/>
        <w:contextualSpacing w:val="0"/>
        <w:rPr>
          <w:rFonts w:ascii="Calibri" w:eastAsia="Calibri" w:hAnsi="Calibri" w:cs="Times New Roman"/>
          <w:sz w:val="24"/>
          <w:szCs w:val="24"/>
        </w:rPr>
      </w:pPr>
      <w:r w:rsidRPr="008E733F">
        <w:rPr>
          <w:rFonts w:ascii="Calibri" w:eastAsia="Calibri" w:hAnsi="Calibri" w:cs="Times New Roman"/>
          <w:sz w:val="24"/>
          <w:szCs w:val="24"/>
        </w:rPr>
        <w:t xml:space="preserve">Prescription bottles (with descriptions of drugs </w:t>
      </w:r>
      <w:r>
        <w:rPr>
          <w:rFonts w:ascii="Calibri" w:eastAsia="Calibri" w:hAnsi="Calibri" w:cs="Times New Roman"/>
          <w:sz w:val="24"/>
          <w:szCs w:val="24"/>
        </w:rPr>
        <w:t xml:space="preserve">taped </w:t>
      </w:r>
      <w:r w:rsidRPr="008E733F">
        <w:rPr>
          <w:rFonts w:ascii="Calibri" w:eastAsia="Calibri" w:hAnsi="Calibri" w:cs="Times New Roman"/>
          <w:sz w:val="24"/>
          <w:szCs w:val="24"/>
        </w:rPr>
        <w:t>on outside &amp; symptoms on the inside)</w:t>
      </w:r>
    </w:p>
    <w:p w14:paraId="36E4ABC5" w14:textId="77777777" w:rsidR="001B08BC" w:rsidRPr="008E733F" w:rsidRDefault="001B08BC" w:rsidP="001B08BC">
      <w:pPr>
        <w:pStyle w:val="ListParagraph"/>
        <w:numPr>
          <w:ilvl w:val="0"/>
          <w:numId w:val="1"/>
        </w:numPr>
        <w:spacing w:after="0" w:line="240" w:lineRule="auto"/>
        <w:contextualSpacing w:val="0"/>
        <w:rPr>
          <w:rFonts w:ascii="Calibri" w:eastAsia="Calibri" w:hAnsi="Calibri" w:cs="Times New Roman"/>
          <w:sz w:val="24"/>
          <w:szCs w:val="24"/>
        </w:rPr>
      </w:pPr>
      <w:r w:rsidRPr="008E733F">
        <w:rPr>
          <w:rFonts w:ascii="Calibri" w:eastAsia="Calibri" w:hAnsi="Calibri" w:cs="Times New Roman"/>
          <w:sz w:val="24"/>
          <w:szCs w:val="24"/>
        </w:rPr>
        <w:t>Prescription bottle labels (to place in bottles and on bottles</w:t>
      </w:r>
      <w:r>
        <w:rPr>
          <w:rFonts w:ascii="Calibri" w:eastAsia="Calibri" w:hAnsi="Calibri" w:cs="Times New Roman"/>
          <w:sz w:val="24"/>
          <w:szCs w:val="24"/>
        </w:rPr>
        <w:t>)</w:t>
      </w:r>
    </w:p>
    <w:p w14:paraId="7D9E7F4D" w14:textId="77777777" w:rsidR="00DD3CC7" w:rsidRPr="00DC7F18" w:rsidRDefault="00DD3CC7" w:rsidP="001B08BC">
      <w:pPr>
        <w:spacing w:after="0" w:line="240" w:lineRule="auto"/>
        <w:ind w:left="720"/>
        <w:rPr>
          <w:rFonts w:eastAsia="Calibri" w:cs="Calibri"/>
          <w:sz w:val="24"/>
          <w:szCs w:val="24"/>
        </w:rPr>
      </w:pPr>
    </w:p>
    <w:p w14:paraId="4486ABE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7D7D8B5D" w14:textId="77777777" w:rsidR="00DD3CC7" w:rsidRPr="00DC7F18" w:rsidRDefault="00DD3CC7" w:rsidP="00DD3CC7">
      <w:pPr>
        <w:spacing w:after="0"/>
        <w:rPr>
          <w:rFonts w:eastAsia="Calibri" w:cs="Calibri"/>
          <w:b/>
          <w:bCs/>
          <w:sz w:val="24"/>
          <w:szCs w:val="24"/>
        </w:rPr>
      </w:pPr>
    </w:p>
    <w:p w14:paraId="545875C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934D3D">
        <w:rPr>
          <w:rFonts w:eastAsia="Calibri" w:cs="Calibri"/>
          <w:b/>
          <w:bCs/>
          <w:sz w:val="24"/>
          <w:szCs w:val="24"/>
        </w:rPr>
        <w:t>Balderdash Definitions</w:t>
      </w:r>
    </w:p>
    <w:p w14:paraId="60AC45F6" w14:textId="77777777" w:rsidR="00DD3CC7" w:rsidRPr="00DC7F18"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4B71E4">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with large poster paper and markers.  </w:t>
      </w:r>
    </w:p>
    <w:p w14:paraId="4C04DE4F" w14:textId="77777777" w:rsidR="001B08BC" w:rsidRPr="008E733F" w:rsidRDefault="001B08BC" w:rsidP="001B08BC">
      <w:pPr>
        <w:widowControl w:val="0"/>
        <w:numPr>
          <w:ilvl w:val="0"/>
          <w:numId w:val="3"/>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Each group will be given 4 white, unlined note cards. Explain the following rules:</w:t>
      </w:r>
    </w:p>
    <w:p w14:paraId="71D164C6" w14:textId="77777777" w:rsidR="001B08BC" w:rsidRPr="008E733F" w:rsidRDefault="001B08BC" w:rsidP="001B08BC">
      <w:pPr>
        <w:widowControl w:val="0"/>
        <w:numPr>
          <w:ilvl w:val="1"/>
          <w:numId w:val="3"/>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The class will be given a word related to prescri</w:t>
      </w:r>
      <w:r>
        <w:rPr>
          <w:rFonts w:ascii="Calibri" w:eastAsia="Times New Roman" w:hAnsi="Calibri" w:cs="Tahoma"/>
          <w:sz w:val="24"/>
          <w:szCs w:val="24"/>
        </w:rPr>
        <w:t>ption drugs.  In each group, students will discuss what they</w:t>
      </w:r>
      <w:r w:rsidRPr="008E733F">
        <w:rPr>
          <w:rFonts w:ascii="Calibri" w:eastAsia="Times New Roman" w:hAnsi="Calibri" w:cs="Tahoma"/>
          <w:sz w:val="24"/>
          <w:szCs w:val="24"/>
        </w:rPr>
        <w:t xml:space="preserve"> think the proper definition is for the word and neatly write it on one side of the notecard (include group name/number on the card). </w:t>
      </w:r>
      <w:r>
        <w:rPr>
          <w:rFonts w:ascii="Calibri" w:eastAsia="Times New Roman" w:hAnsi="Calibri" w:cs="Tahoma"/>
          <w:sz w:val="24"/>
          <w:szCs w:val="24"/>
        </w:rPr>
        <w:t>Each group will</w:t>
      </w:r>
      <w:r w:rsidRPr="008E733F">
        <w:rPr>
          <w:rFonts w:ascii="Calibri" w:eastAsia="Times New Roman" w:hAnsi="Calibri" w:cs="Tahoma"/>
          <w:sz w:val="24"/>
          <w:szCs w:val="24"/>
        </w:rPr>
        <w:t xml:space="preserve"> </w:t>
      </w:r>
      <w:r>
        <w:rPr>
          <w:rFonts w:ascii="Calibri" w:eastAsia="Times New Roman" w:hAnsi="Calibri" w:cs="Tahoma"/>
          <w:sz w:val="24"/>
          <w:szCs w:val="24"/>
        </w:rPr>
        <w:t>want other groups to vote for their</w:t>
      </w:r>
      <w:r w:rsidRPr="008E733F">
        <w:rPr>
          <w:rFonts w:ascii="Calibri" w:eastAsia="Times New Roman" w:hAnsi="Calibri" w:cs="Tahoma"/>
          <w:sz w:val="24"/>
          <w:szCs w:val="24"/>
        </w:rPr>
        <w:t xml:space="preserve"> definition, so make it sound like a real definition. Leave one side of the card blank!</w:t>
      </w:r>
    </w:p>
    <w:p w14:paraId="0913E53D" w14:textId="77777777" w:rsidR="001B08BC" w:rsidRPr="008E733F" w:rsidRDefault="001B08BC" w:rsidP="001B08BC">
      <w:pPr>
        <w:widowControl w:val="0"/>
        <w:numPr>
          <w:ilvl w:val="1"/>
          <w:numId w:val="3"/>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 xml:space="preserve">Once </w:t>
      </w:r>
      <w:r>
        <w:rPr>
          <w:rFonts w:ascii="Calibri" w:eastAsia="Times New Roman" w:hAnsi="Calibri" w:cs="Tahoma"/>
          <w:sz w:val="24"/>
          <w:szCs w:val="24"/>
        </w:rPr>
        <w:t>the</w:t>
      </w:r>
      <w:r w:rsidRPr="008E733F">
        <w:rPr>
          <w:rFonts w:ascii="Calibri" w:eastAsia="Times New Roman" w:hAnsi="Calibri" w:cs="Tahoma"/>
          <w:sz w:val="24"/>
          <w:szCs w:val="24"/>
        </w:rPr>
        <w:t xml:space="preserve"> definition is completed, </w:t>
      </w:r>
      <w:r>
        <w:rPr>
          <w:rFonts w:ascii="Calibri" w:eastAsia="Times New Roman" w:hAnsi="Calibri" w:cs="Tahoma"/>
          <w:sz w:val="24"/>
          <w:szCs w:val="24"/>
        </w:rPr>
        <w:t>return the notecard to</w:t>
      </w:r>
      <w:r w:rsidRPr="008E733F">
        <w:rPr>
          <w:rFonts w:ascii="Calibri" w:eastAsia="Times New Roman" w:hAnsi="Calibri" w:cs="Tahoma"/>
          <w:sz w:val="24"/>
          <w:szCs w:val="24"/>
        </w:rPr>
        <w:t xml:space="preserve"> the teacher/officer.</w:t>
      </w:r>
    </w:p>
    <w:p w14:paraId="5B4DF873" w14:textId="77777777" w:rsidR="001B08BC" w:rsidRPr="008E733F" w:rsidRDefault="001B08BC" w:rsidP="001B08BC">
      <w:pPr>
        <w:widowControl w:val="0"/>
        <w:numPr>
          <w:ilvl w:val="1"/>
          <w:numId w:val="3"/>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The teacher/officer will read all of the definitions (including the correct one) one time through.  Then on the second time through each group will vote only once for which definition is correct. After all have been read a second time through and each team has voted, the teacher/officer will reveal the correct definition and proceed with scoring.</w:t>
      </w:r>
    </w:p>
    <w:p w14:paraId="594142D2" w14:textId="77777777" w:rsidR="001B08BC" w:rsidRPr="008E733F" w:rsidRDefault="001B08BC" w:rsidP="001B08BC">
      <w:pPr>
        <w:widowControl w:val="0"/>
        <w:numPr>
          <w:ilvl w:val="1"/>
          <w:numId w:val="3"/>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 xml:space="preserve">Scoring: Each group that votes for the correct definition earns one point.  If a group receives a vote for their definition, they get one point per vote (their own vote doesn’t count, they can vote for their own to try to encourage other teams to also vote…but cannot score a point by voting for their own).  If a group actually writes the correct definition (not word for word as </w:t>
      </w:r>
      <w:r w:rsidRPr="008E733F">
        <w:rPr>
          <w:rFonts w:ascii="Calibri" w:eastAsia="Times New Roman" w:hAnsi="Calibri" w:cs="Tahoma"/>
          <w:sz w:val="24"/>
          <w:szCs w:val="24"/>
        </w:rPr>
        <w:lastRenderedPageBreak/>
        <w:t>written below, but has the meaning correct) they also receive a point. (3 ways to score points)</w:t>
      </w:r>
    </w:p>
    <w:p w14:paraId="37AD5379" w14:textId="77777777" w:rsidR="001B08BC" w:rsidRPr="008E733F" w:rsidRDefault="001B08BC" w:rsidP="001B08BC">
      <w:pPr>
        <w:widowControl w:val="0"/>
        <w:numPr>
          <w:ilvl w:val="1"/>
          <w:numId w:val="3"/>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Continue through all the terms in this manner and the group with the most points wins.</w:t>
      </w:r>
    </w:p>
    <w:p w14:paraId="0F6812FD" w14:textId="77777777" w:rsidR="001B08BC" w:rsidRPr="008E733F" w:rsidRDefault="001B08BC" w:rsidP="001B08BC">
      <w:pPr>
        <w:widowControl w:val="0"/>
        <w:adjustRightInd w:val="0"/>
        <w:spacing w:after="0" w:line="240" w:lineRule="auto"/>
        <w:ind w:left="720"/>
        <w:rPr>
          <w:rFonts w:ascii="Calibri" w:eastAsia="Times New Roman" w:hAnsi="Calibri" w:cs="Tahoma"/>
          <w:sz w:val="24"/>
          <w:szCs w:val="24"/>
        </w:rPr>
      </w:pPr>
    </w:p>
    <w:p w14:paraId="26AD3912" w14:textId="77777777" w:rsidR="001B08BC" w:rsidRPr="008E733F" w:rsidRDefault="001B08BC" w:rsidP="001B08BC">
      <w:pPr>
        <w:widowControl w:val="0"/>
        <w:numPr>
          <w:ilvl w:val="0"/>
          <w:numId w:val="3"/>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Give the class the following words (only) one at a time for them to write their definition.  The facilitator needs to have the correct definition written on the same note cards the students receive, keeping one side blank, so that it blends in with the others when read to the class:</w:t>
      </w:r>
    </w:p>
    <w:p w14:paraId="5E73341D" w14:textId="77777777" w:rsidR="001B08BC" w:rsidRPr="008E733F" w:rsidRDefault="001B08BC" w:rsidP="001B08BC">
      <w:pPr>
        <w:widowControl w:val="0"/>
        <w:numPr>
          <w:ilvl w:val="1"/>
          <w:numId w:val="3"/>
        </w:numPr>
        <w:adjustRightInd w:val="0"/>
        <w:spacing w:after="0" w:line="240" w:lineRule="auto"/>
        <w:rPr>
          <w:rFonts w:ascii="Calibri" w:eastAsia="Times New Roman" w:hAnsi="Calibri" w:cs="Tahoma"/>
          <w:sz w:val="24"/>
          <w:szCs w:val="24"/>
        </w:rPr>
      </w:pPr>
      <w:r w:rsidRPr="00C01322">
        <w:rPr>
          <w:rFonts w:ascii="Calibri" w:eastAsia="Times New Roman" w:hAnsi="Calibri" w:cs="Tahoma"/>
          <w:sz w:val="24"/>
          <w:szCs w:val="24"/>
          <w:u w:val="single"/>
        </w:rPr>
        <w:t>Stimulant:</w:t>
      </w:r>
      <w:r w:rsidRPr="008E733F">
        <w:rPr>
          <w:rFonts w:ascii="Calibri" w:eastAsia="Times New Roman" w:hAnsi="Calibri" w:cs="Tahoma"/>
          <w:sz w:val="24"/>
          <w:szCs w:val="24"/>
        </w:rPr>
        <w:t xml:space="preserve"> an agent, especially a chemical agent such as caffeine that temporarily arouses or accelerates physiological or organic activity.</w:t>
      </w:r>
    </w:p>
    <w:p w14:paraId="04A32ECE" w14:textId="77777777" w:rsidR="001B08BC" w:rsidRPr="008E733F" w:rsidRDefault="001B08BC" w:rsidP="001B08BC">
      <w:pPr>
        <w:widowControl w:val="0"/>
        <w:numPr>
          <w:ilvl w:val="1"/>
          <w:numId w:val="3"/>
        </w:numPr>
        <w:adjustRightInd w:val="0"/>
        <w:spacing w:after="0" w:line="240" w:lineRule="auto"/>
        <w:rPr>
          <w:rFonts w:ascii="Calibri" w:eastAsia="Times New Roman" w:hAnsi="Calibri" w:cs="Tahoma"/>
          <w:sz w:val="24"/>
          <w:szCs w:val="24"/>
        </w:rPr>
      </w:pPr>
      <w:r w:rsidRPr="00C01322">
        <w:rPr>
          <w:rFonts w:ascii="Calibri" w:eastAsia="Times New Roman" w:hAnsi="Calibri" w:cs="Tahoma"/>
          <w:sz w:val="24"/>
          <w:szCs w:val="24"/>
          <w:u w:val="single"/>
        </w:rPr>
        <w:t>Drug Abuse</w:t>
      </w:r>
      <w:r w:rsidRPr="008E733F">
        <w:rPr>
          <w:rFonts w:ascii="Calibri" w:eastAsia="Times New Roman" w:hAnsi="Calibri" w:cs="Tahoma"/>
          <w:sz w:val="24"/>
          <w:szCs w:val="24"/>
        </w:rPr>
        <w:t>: habitual use of drugs to alter one’s mood, emotion or state of consciousness.</w:t>
      </w:r>
    </w:p>
    <w:p w14:paraId="03474864" w14:textId="77777777" w:rsidR="001B08BC" w:rsidRPr="008E733F" w:rsidRDefault="001B08BC" w:rsidP="001B08BC">
      <w:pPr>
        <w:widowControl w:val="0"/>
        <w:numPr>
          <w:ilvl w:val="1"/>
          <w:numId w:val="3"/>
        </w:numPr>
        <w:adjustRightInd w:val="0"/>
        <w:spacing w:after="0" w:line="240" w:lineRule="auto"/>
        <w:rPr>
          <w:rFonts w:ascii="Calibri" w:eastAsia="Times New Roman" w:hAnsi="Calibri" w:cs="Tahoma"/>
          <w:sz w:val="24"/>
          <w:szCs w:val="24"/>
        </w:rPr>
      </w:pPr>
      <w:r w:rsidRPr="00C01322">
        <w:rPr>
          <w:rFonts w:ascii="Calibri" w:eastAsia="Times New Roman" w:hAnsi="Calibri" w:cs="Tahoma"/>
          <w:sz w:val="24"/>
          <w:szCs w:val="24"/>
          <w:u w:val="single"/>
        </w:rPr>
        <w:t>Tranquilizer:</w:t>
      </w:r>
      <w:r w:rsidRPr="008E733F">
        <w:rPr>
          <w:rFonts w:ascii="Calibri" w:eastAsia="Times New Roman" w:hAnsi="Calibri" w:cs="Tahoma"/>
          <w:sz w:val="24"/>
          <w:szCs w:val="24"/>
        </w:rPr>
        <w:t xml:space="preserve"> any of various drugs used to reduce tension or anxiety; an anti-anxiety agent.</w:t>
      </w:r>
    </w:p>
    <w:p w14:paraId="60B0D69A" w14:textId="77777777" w:rsidR="001B08BC" w:rsidRPr="008E733F" w:rsidRDefault="001B08BC" w:rsidP="001B08BC">
      <w:pPr>
        <w:widowControl w:val="0"/>
        <w:numPr>
          <w:ilvl w:val="1"/>
          <w:numId w:val="3"/>
        </w:numPr>
        <w:adjustRightInd w:val="0"/>
        <w:spacing w:after="0" w:line="240" w:lineRule="auto"/>
        <w:rPr>
          <w:rFonts w:ascii="Calibri" w:eastAsia="Times New Roman" w:hAnsi="Calibri" w:cs="Tahoma"/>
          <w:sz w:val="24"/>
          <w:szCs w:val="24"/>
        </w:rPr>
      </w:pPr>
      <w:r w:rsidRPr="00C01322">
        <w:rPr>
          <w:rFonts w:ascii="Calibri" w:eastAsia="Times New Roman" w:hAnsi="Calibri" w:cs="Tahoma"/>
          <w:sz w:val="24"/>
          <w:szCs w:val="24"/>
          <w:u w:val="single"/>
        </w:rPr>
        <w:t>Narcotic:</w:t>
      </w:r>
      <w:r w:rsidRPr="008E733F">
        <w:rPr>
          <w:rFonts w:ascii="Calibri" w:eastAsia="Times New Roman" w:hAnsi="Calibri" w:cs="Tahoma"/>
          <w:sz w:val="24"/>
          <w:szCs w:val="24"/>
        </w:rPr>
        <w:t xml:space="preserve"> an addictive drug, such as opium, that reduces pain, alters mood and behavior and usually induces sleep or stupor.</w:t>
      </w:r>
    </w:p>
    <w:p w14:paraId="7B25CD93" w14:textId="77777777" w:rsidR="001B08BC" w:rsidRPr="008E733F" w:rsidRDefault="001B08BC" w:rsidP="001B08BC">
      <w:pPr>
        <w:widowControl w:val="0"/>
        <w:adjustRightInd w:val="0"/>
        <w:spacing w:after="0" w:line="240" w:lineRule="auto"/>
        <w:rPr>
          <w:rFonts w:ascii="Calibri" w:eastAsia="Times New Roman" w:hAnsi="Calibri" w:cs="Tahoma"/>
          <w:sz w:val="24"/>
          <w:szCs w:val="24"/>
        </w:rPr>
      </w:pPr>
    </w:p>
    <w:p w14:paraId="37B1D7AD" w14:textId="0A651E4A" w:rsidR="001B08BC" w:rsidRDefault="001B08BC" w:rsidP="00402095">
      <w:pPr>
        <w:widowControl w:val="0"/>
        <w:numPr>
          <w:ilvl w:val="0"/>
          <w:numId w:val="3"/>
        </w:numPr>
        <w:adjustRightInd w:val="0"/>
        <w:spacing w:after="0" w:line="240" w:lineRule="auto"/>
        <w:ind w:left="360"/>
        <w:rPr>
          <w:rFonts w:ascii="Calibri" w:eastAsia="Times New Roman" w:hAnsi="Calibri" w:cs="Tahoma"/>
          <w:sz w:val="24"/>
          <w:szCs w:val="24"/>
        </w:rPr>
      </w:pPr>
      <w:r w:rsidRPr="00D11078">
        <w:rPr>
          <w:rFonts w:ascii="Calibri" w:eastAsia="Times New Roman" w:hAnsi="Calibri" w:cs="Tahoma"/>
          <w:sz w:val="24"/>
          <w:szCs w:val="24"/>
        </w:rPr>
        <w:t xml:space="preserve">After the game is complete and the correct definitions have been identified, the instructor should then explain to the class that </w:t>
      </w:r>
      <w:r w:rsidR="00D11078" w:rsidRPr="00D11078">
        <w:rPr>
          <w:rFonts w:ascii="Calibri" w:eastAsia="Times New Roman" w:hAnsi="Calibri" w:cs="Tahoma"/>
          <w:sz w:val="24"/>
          <w:szCs w:val="24"/>
        </w:rPr>
        <w:t>over the counter drugs (OTC) and prescriptions drugs (RX) are helpful when used as instructed or prescribed</w:t>
      </w:r>
      <w:r w:rsidRPr="00D11078">
        <w:rPr>
          <w:rFonts w:ascii="Calibri" w:eastAsia="Times New Roman" w:hAnsi="Calibri" w:cs="Tahoma"/>
          <w:sz w:val="24"/>
          <w:szCs w:val="24"/>
        </w:rPr>
        <w:t xml:space="preserve">.  </w:t>
      </w:r>
    </w:p>
    <w:p w14:paraId="6447B00F" w14:textId="77777777" w:rsidR="00D11078" w:rsidRPr="00D11078" w:rsidRDefault="00D11078" w:rsidP="00D11078">
      <w:pPr>
        <w:widowControl w:val="0"/>
        <w:adjustRightInd w:val="0"/>
        <w:spacing w:after="0" w:line="240" w:lineRule="auto"/>
        <w:ind w:left="360"/>
        <w:rPr>
          <w:rFonts w:ascii="Calibri" w:eastAsia="Times New Roman" w:hAnsi="Calibri" w:cs="Tahoma"/>
          <w:sz w:val="24"/>
          <w:szCs w:val="24"/>
        </w:rPr>
      </w:pPr>
    </w:p>
    <w:p w14:paraId="3CABE67C"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934D3D">
        <w:rPr>
          <w:rFonts w:eastAsia="Calibri" w:cs="Tahoma"/>
          <w:b/>
          <w:bCs/>
          <w:sz w:val="24"/>
          <w:szCs w:val="24"/>
        </w:rPr>
        <w:t>RX Bottles</w:t>
      </w:r>
    </w:p>
    <w:p w14:paraId="29B5E656" w14:textId="77777777" w:rsidR="004F1942" w:rsidRPr="008E733F" w:rsidRDefault="004F1942" w:rsidP="004F1942">
      <w:pPr>
        <w:widowControl w:val="0"/>
        <w:numPr>
          <w:ilvl w:val="0"/>
          <w:numId w:val="5"/>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 xml:space="preserve">Next, provide each group a prescription bottle with the outside label already taped </w:t>
      </w:r>
      <w:r>
        <w:rPr>
          <w:rFonts w:ascii="Calibri" w:eastAsia="Times New Roman" w:hAnsi="Calibri" w:cs="Tahoma"/>
          <w:sz w:val="24"/>
          <w:szCs w:val="24"/>
        </w:rPr>
        <w:t xml:space="preserve">to the bottle </w:t>
      </w:r>
      <w:r w:rsidRPr="008E733F">
        <w:rPr>
          <w:rFonts w:ascii="Calibri" w:eastAsia="Times New Roman" w:hAnsi="Calibri" w:cs="Tahoma"/>
          <w:sz w:val="24"/>
          <w:szCs w:val="24"/>
        </w:rPr>
        <w:t xml:space="preserve">and the inside labels already inside. </w:t>
      </w:r>
    </w:p>
    <w:p w14:paraId="42522910" w14:textId="77777777" w:rsidR="004F1942" w:rsidRPr="008E733F" w:rsidRDefault="004F1942" w:rsidP="004F1942">
      <w:pPr>
        <w:widowControl w:val="0"/>
        <w:numPr>
          <w:ilvl w:val="0"/>
          <w:numId w:val="5"/>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 xml:space="preserve">In their groups, have the students read the prescription outer label.  Ask them to discuss the category of drug they were given and its </w:t>
      </w:r>
      <w:r>
        <w:rPr>
          <w:rFonts w:ascii="Calibri" w:eastAsia="Times New Roman" w:hAnsi="Calibri" w:cs="Tahoma"/>
          <w:sz w:val="24"/>
          <w:szCs w:val="24"/>
        </w:rPr>
        <w:t xml:space="preserve">correct </w:t>
      </w:r>
      <w:r w:rsidRPr="008E733F">
        <w:rPr>
          <w:rFonts w:ascii="Calibri" w:eastAsia="Times New Roman" w:hAnsi="Calibri" w:cs="Tahoma"/>
          <w:sz w:val="24"/>
          <w:szCs w:val="24"/>
        </w:rPr>
        <w:t>medical uses.</w:t>
      </w:r>
    </w:p>
    <w:p w14:paraId="64FE3103" w14:textId="77777777" w:rsidR="004F1942" w:rsidRPr="008E733F" w:rsidRDefault="004F1942" w:rsidP="004F1942">
      <w:pPr>
        <w:widowControl w:val="0"/>
        <w:numPr>
          <w:ilvl w:val="0"/>
          <w:numId w:val="5"/>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 xml:space="preserve">Then, ask the groups to open the prescription bottles and pull out the labels inside. Ask them to discuss the information found on the inside labels: the effects to the body when abused or misused as well as statistics and laws about that particular drug.  </w:t>
      </w:r>
    </w:p>
    <w:p w14:paraId="06AB3701"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7169DEF4" w14:textId="00823F79"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6F6AA2">
        <w:rPr>
          <w:rFonts w:eastAsia="Calibri" w:cs="Tahoma"/>
          <w:b/>
          <w:bCs/>
          <w:sz w:val="24"/>
          <w:szCs w:val="24"/>
        </w:rPr>
        <w:t>PSA</w:t>
      </w:r>
    </w:p>
    <w:p w14:paraId="059B1C52" w14:textId="77777777" w:rsidR="004F1942" w:rsidRDefault="004F1942" w:rsidP="004F1942">
      <w:pPr>
        <w:widowControl w:val="0"/>
        <w:numPr>
          <w:ilvl w:val="0"/>
          <w:numId w:val="6"/>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Have students prepare and present a P</w:t>
      </w:r>
      <w:r>
        <w:rPr>
          <w:rFonts w:ascii="Calibri" w:eastAsia="Times New Roman" w:hAnsi="Calibri" w:cs="Tahoma"/>
          <w:sz w:val="24"/>
          <w:szCs w:val="24"/>
        </w:rPr>
        <w:t xml:space="preserve">ublic </w:t>
      </w:r>
      <w:r w:rsidRPr="008E733F">
        <w:rPr>
          <w:rFonts w:ascii="Calibri" w:eastAsia="Times New Roman" w:hAnsi="Calibri" w:cs="Tahoma"/>
          <w:sz w:val="24"/>
          <w:szCs w:val="24"/>
        </w:rPr>
        <w:t>S</w:t>
      </w:r>
      <w:r>
        <w:rPr>
          <w:rFonts w:ascii="Calibri" w:eastAsia="Times New Roman" w:hAnsi="Calibri" w:cs="Tahoma"/>
          <w:sz w:val="24"/>
          <w:szCs w:val="24"/>
        </w:rPr>
        <w:t xml:space="preserve">ervice </w:t>
      </w:r>
      <w:r w:rsidRPr="008E733F">
        <w:rPr>
          <w:rFonts w:ascii="Calibri" w:eastAsia="Times New Roman" w:hAnsi="Calibri" w:cs="Tahoma"/>
          <w:sz w:val="24"/>
          <w:szCs w:val="24"/>
        </w:rPr>
        <w:t>A</w:t>
      </w:r>
      <w:r>
        <w:rPr>
          <w:rFonts w:ascii="Calibri" w:eastAsia="Times New Roman" w:hAnsi="Calibri" w:cs="Tahoma"/>
          <w:sz w:val="24"/>
          <w:szCs w:val="24"/>
        </w:rPr>
        <w:t>nnouncement (PSA)</w:t>
      </w:r>
      <w:r w:rsidRPr="008E733F">
        <w:rPr>
          <w:rFonts w:ascii="Calibri" w:eastAsia="Times New Roman" w:hAnsi="Calibri" w:cs="Tahoma"/>
          <w:sz w:val="24"/>
          <w:szCs w:val="24"/>
        </w:rPr>
        <w:t xml:space="preserve"> that teaches other students information on the drug they learned about.</w:t>
      </w:r>
      <w:r>
        <w:rPr>
          <w:rFonts w:ascii="Calibri" w:eastAsia="Times New Roman" w:hAnsi="Calibri" w:cs="Tahoma"/>
          <w:sz w:val="24"/>
          <w:szCs w:val="24"/>
        </w:rPr>
        <w:t xml:space="preserve"> Each PSA should include the following:</w:t>
      </w:r>
    </w:p>
    <w:p w14:paraId="2A9A3C00" w14:textId="77777777" w:rsidR="004F1942" w:rsidRPr="00934D3D" w:rsidRDefault="004F1942" w:rsidP="00934D3D">
      <w:pPr>
        <w:pStyle w:val="ListParagraph"/>
        <w:widowControl w:val="0"/>
        <w:numPr>
          <w:ilvl w:val="0"/>
          <w:numId w:val="7"/>
        </w:numPr>
        <w:adjustRightInd w:val="0"/>
        <w:spacing w:after="0" w:line="240" w:lineRule="auto"/>
        <w:rPr>
          <w:rFonts w:ascii="Calibri" w:eastAsia="Times New Roman" w:hAnsi="Calibri" w:cs="Tahoma"/>
          <w:sz w:val="24"/>
          <w:szCs w:val="24"/>
        </w:rPr>
      </w:pPr>
      <w:r w:rsidRPr="00934D3D">
        <w:rPr>
          <w:rFonts w:ascii="Calibri" w:eastAsia="Times New Roman" w:hAnsi="Calibri" w:cs="Tahoma"/>
          <w:sz w:val="24"/>
          <w:szCs w:val="24"/>
        </w:rPr>
        <w:t>The negative side effects of misused prescription drugs</w:t>
      </w:r>
    </w:p>
    <w:p w14:paraId="79FC870A" w14:textId="77777777" w:rsidR="004F1942" w:rsidRPr="00934D3D" w:rsidRDefault="004F1942" w:rsidP="00934D3D">
      <w:pPr>
        <w:pStyle w:val="ListParagraph"/>
        <w:widowControl w:val="0"/>
        <w:numPr>
          <w:ilvl w:val="0"/>
          <w:numId w:val="7"/>
        </w:numPr>
        <w:adjustRightInd w:val="0"/>
        <w:spacing w:after="0" w:line="240" w:lineRule="auto"/>
        <w:rPr>
          <w:rFonts w:ascii="Calibri" w:eastAsia="Times New Roman" w:hAnsi="Calibri" w:cs="Tahoma"/>
          <w:sz w:val="24"/>
          <w:szCs w:val="24"/>
        </w:rPr>
      </w:pPr>
      <w:r w:rsidRPr="00934D3D">
        <w:rPr>
          <w:rFonts w:ascii="Calibri" w:eastAsia="Times New Roman" w:hAnsi="Calibri" w:cs="Tahoma"/>
          <w:sz w:val="24"/>
          <w:szCs w:val="24"/>
        </w:rPr>
        <w:t>The legal consequence</w:t>
      </w:r>
    </w:p>
    <w:p w14:paraId="67D58FEE" w14:textId="77777777" w:rsidR="004F1942" w:rsidRPr="00934D3D" w:rsidRDefault="004F1942" w:rsidP="00934D3D">
      <w:pPr>
        <w:pStyle w:val="ListParagraph"/>
        <w:widowControl w:val="0"/>
        <w:numPr>
          <w:ilvl w:val="0"/>
          <w:numId w:val="7"/>
        </w:numPr>
        <w:adjustRightInd w:val="0"/>
        <w:spacing w:after="0" w:line="240" w:lineRule="auto"/>
        <w:rPr>
          <w:rFonts w:ascii="Calibri" w:eastAsia="Times New Roman" w:hAnsi="Calibri" w:cs="Tahoma"/>
          <w:sz w:val="24"/>
          <w:szCs w:val="24"/>
        </w:rPr>
      </w:pPr>
      <w:r w:rsidRPr="00934D3D">
        <w:rPr>
          <w:rFonts w:ascii="Calibri" w:eastAsia="Times New Roman" w:hAnsi="Calibri" w:cs="Tahoma"/>
          <w:sz w:val="24"/>
          <w:szCs w:val="24"/>
        </w:rPr>
        <w:t>Strategies for avoiding peer pressure to abuse the drug</w:t>
      </w:r>
    </w:p>
    <w:p w14:paraId="06FF7CB3" w14:textId="77777777" w:rsidR="004F1942" w:rsidRPr="008E733F" w:rsidRDefault="004F1942" w:rsidP="004F1942">
      <w:pPr>
        <w:widowControl w:val="0"/>
        <w:adjustRightInd w:val="0"/>
        <w:spacing w:after="0" w:line="240" w:lineRule="auto"/>
        <w:ind w:left="720"/>
        <w:rPr>
          <w:rFonts w:ascii="Calibri" w:eastAsia="Times New Roman" w:hAnsi="Calibri" w:cs="Tahoma"/>
          <w:sz w:val="24"/>
          <w:szCs w:val="24"/>
        </w:rPr>
      </w:pPr>
    </w:p>
    <w:p w14:paraId="125F8D56" w14:textId="77777777" w:rsidR="004F1942" w:rsidRPr="008E733F" w:rsidRDefault="004F1942" w:rsidP="004F1942">
      <w:pPr>
        <w:widowControl w:val="0"/>
        <w:numPr>
          <w:ilvl w:val="0"/>
          <w:numId w:val="6"/>
        </w:numPr>
        <w:adjustRightInd w:val="0"/>
        <w:spacing w:after="0" w:line="240" w:lineRule="auto"/>
        <w:rPr>
          <w:rFonts w:ascii="Calibri" w:eastAsia="Times New Roman" w:hAnsi="Calibri" w:cs="Tahoma"/>
          <w:sz w:val="24"/>
          <w:szCs w:val="24"/>
        </w:rPr>
      </w:pPr>
      <w:r w:rsidRPr="008E733F">
        <w:rPr>
          <w:rFonts w:ascii="Calibri" w:eastAsia="Times New Roman" w:hAnsi="Calibri" w:cs="Tahoma"/>
          <w:sz w:val="24"/>
          <w:szCs w:val="24"/>
        </w:rPr>
        <w:t>When the groups present their PSA, be sure to praise or gently correct groups on the information they shared.</w:t>
      </w:r>
      <w:r>
        <w:rPr>
          <w:rFonts w:ascii="Calibri" w:eastAsia="Times New Roman" w:hAnsi="Calibri" w:cs="Tahoma"/>
          <w:sz w:val="24"/>
          <w:szCs w:val="24"/>
        </w:rPr>
        <w:t xml:space="preserve"> </w:t>
      </w:r>
      <w:r w:rsidRPr="008E733F">
        <w:rPr>
          <w:rFonts w:ascii="Calibri" w:eastAsia="Times New Roman" w:hAnsi="Calibri" w:cs="Tahoma"/>
          <w:b/>
          <w:sz w:val="24"/>
          <w:szCs w:val="24"/>
        </w:rPr>
        <w:t>Make sure to place emphasis on the strategies to avoid use</w:t>
      </w:r>
      <w:r>
        <w:rPr>
          <w:rFonts w:ascii="Calibri" w:eastAsia="Times New Roman" w:hAnsi="Calibri" w:cs="Tahoma"/>
          <w:sz w:val="24"/>
          <w:szCs w:val="24"/>
        </w:rPr>
        <w:t>.</w:t>
      </w:r>
    </w:p>
    <w:p w14:paraId="76BDD975"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6C4C46B3" w14:textId="77777777" w:rsidR="004F1942" w:rsidRPr="004F1942" w:rsidRDefault="00DC7F18" w:rsidP="004F1942">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4F1942">
        <w:rPr>
          <w:rFonts w:eastAsia="Calibri" w:cs="Tahoma"/>
          <w:b/>
          <w:bCs/>
          <w:sz w:val="24"/>
          <w:szCs w:val="24"/>
        </w:rPr>
        <w:t xml:space="preserve"> </w:t>
      </w:r>
      <w:r w:rsidR="004F1942" w:rsidRPr="004F1942">
        <w:rPr>
          <w:rFonts w:eastAsia="Calibri" w:cs="Tahoma"/>
          <w:bCs/>
          <w:sz w:val="24"/>
          <w:szCs w:val="24"/>
        </w:rPr>
        <w:t>Ask students what they think ought to be done to end prescription and OTC drug abuse in their community.</w:t>
      </w:r>
    </w:p>
    <w:p w14:paraId="45414221" w14:textId="77777777" w:rsidR="00DD3CC7" w:rsidRDefault="00DD3CC7" w:rsidP="00DC7F18">
      <w:pPr>
        <w:widowControl w:val="0"/>
        <w:autoSpaceDE w:val="0"/>
        <w:autoSpaceDN w:val="0"/>
        <w:adjustRightInd w:val="0"/>
        <w:spacing w:after="0" w:line="240" w:lineRule="auto"/>
        <w:rPr>
          <w:sz w:val="24"/>
          <w:szCs w:val="24"/>
        </w:rPr>
      </w:pPr>
    </w:p>
    <w:p w14:paraId="7392C4A0" w14:textId="77777777" w:rsidR="00DC7F18" w:rsidRDefault="00DC7F18" w:rsidP="00DD3CC7">
      <w:pPr>
        <w:jc w:val="center"/>
        <w:rPr>
          <w:sz w:val="24"/>
          <w:szCs w:val="24"/>
        </w:rPr>
      </w:pPr>
    </w:p>
    <w:p w14:paraId="608E29C1" w14:textId="77777777" w:rsidR="00DC7F18" w:rsidRDefault="00DC7F18" w:rsidP="00DD3CC7">
      <w:pPr>
        <w:jc w:val="center"/>
        <w:rPr>
          <w:sz w:val="24"/>
          <w:szCs w:val="24"/>
        </w:rPr>
      </w:pPr>
    </w:p>
    <w:p w14:paraId="48E4C63A" w14:textId="77777777" w:rsidR="004F1942" w:rsidRDefault="004F1942" w:rsidP="00DD3CC7">
      <w:pPr>
        <w:jc w:val="center"/>
        <w:rPr>
          <w:sz w:val="24"/>
          <w:szCs w:val="24"/>
        </w:rPr>
      </w:pPr>
    </w:p>
    <w:p w14:paraId="0B95753E" w14:textId="77777777" w:rsidR="004F1942" w:rsidRDefault="004F1942" w:rsidP="00DD3CC7">
      <w:pPr>
        <w:jc w:val="center"/>
        <w:rPr>
          <w:sz w:val="24"/>
          <w:szCs w:val="24"/>
        </w:rPr>
      </w:pPr>
    </w:p>
    <w:p w14:paraId="7FBF7AA6" w14:textId="77777777" w:rsidR="004F1942" w:rsidRDefault="004F1942" w:rsidP="00DD3CC7">
      <w:pPr>
        <w:jc w:val="center"/>
        <w:rPr>
          <w:sz w:val="24"/>
          <w:szCs w:val="24"/>
        </w:rPr>
      </w:pPr>
    </w:p>
    <w:p w14:paraId="6FD13C2C" w14:textId="77777777" w:rsidR="004F1942" w:rsidRPr="00E067D7" w:rsidRDefault="004F1942" w:rsidP="004F1942">
      <w:pPr>
        <w:jc w:val="center"/>
        <w:rPr>
          <w:rFonts w:ascii="Calibri" w:eastAsia="Calibri" w:hAnsi="Calibri" w:cs="Times New Roman"/>
        </w:rPr>
      </w:pPr>
      <w:r>
        <w:rPr>
          <w:rFonts w:ascii="Tahoma" w:eastAsia="Calibri" w:hAnsi="Tahoma" w:cs="Tahoma"/>
          <w:b/>
          <w:noProof/>
        </w:rPr>
        <w:drawing>
          <wp:inline distT="0" distB="0" distL="0" distR="0" wp14:anchorId="62639AC7" wp14:editId="2235A314">
            <wp:extent cx="2049780" cy="952500"/>
            <wp:effectExtent l="0" t="0" r="7620" b="0"/>
            <wp:docPr id="2"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9780" cy="952500"/>
                    </a:xfrm>
                    <a:prstGeom prst="rect">
                      <a:avLst/>
                    </a:prstGeom>
                    <a:noFill/>
                    <a:ln>
                      <a:noFill/>
                    </a:ln>
                  </pic:spPr>
                </pic:pic>
              </a:graphicData>
            </a:graphic>
          </wp:inline>
        </w:drawing>
      </w:r>
    </w:p>
    <w:p w14:paraId="48FE4637" w14:textId="77777777" w:rsidR="004F1942" w:rsidRPr="00E067D7" w:rsidRDefault="004F1942" w:rsidP="004F1942">
      <w:pPr>
        <w:pBdr>
          <w:bottom w:val="single" w:sz="4" w:space="2" w:color="auto"/>
        </w:pBdr>
        <w:spacing w:after="0" w:line="240" w:lineRule="auto"/>
        <w:jc w:val="center"/>
        <w:rPr>
          <w:rFonts w:ascii="Calibri" w:eastAsia="Calibri" w:hAnsi="Calibri" w:cs="Calibri"/>
          <w:sz w:val="18"/>
          <w:szCs w:val="18"/>
        </w:rPr>
      </w:pPr>
      <w:r w:rsidRPr="00E067D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5DD88AEA" w14:textId="77777777" w:rsidR="004F1942" w:rsidRPr="00E067D7" w:rsidRDefault="004F1942" w:rsidP="004F1942">
      <w:pPr>
        <w:spacing w:after="0" w:line="240" w:lineRule="auto"/>
        <w:jc w:val="center"/>
        <w:rPr>
          <w:rFonts w:ascii="Calibri" w:eastAsia="Calibri" w:hAnsi="Calibri" w:cs="Calibri"/>
          <w:b/>
          <w:bCs/>
          <w:sz w:val="24"/>
          <w:szCs w:val="24"/>
          <w:u w:val="single"/>
        </w:rPr>
      </w:pPr>
    </w:p>
    <w:p w14:paraId="5756122A" w14:textId="77777777" w:rsidR="004F1942" w:rsidRPr="000E4B1C" w:rsidRDefault="004F1942" w:rsidP="004F1942">
      <w:pPr>
        <w:spacing w:after="0" w:line="240" w:lineRule="auto"/>
        <w:jc w:val="center"/>
        <w:rPr>
          <w:rFonts w:ascii="Calibri" w:hAnsi="Calibri"/>
          <w:b/>
          <w:sz w:val="24"/>
          <w:szCs w:val="24"/>
        </w:rPr>
      </w:pPr>
      <w:r w:rsidRPr="000E4B1C">
        <w:rPr>
          <w:rFonts w:ascii="Calibri" w:eastAsia="Calibri" w:hAnsi="Calibri" w:cs="Calibri"/>
          <w:b/>
          <w:bCs/>
          <w:sz w:val="24"/>
          <w:szCs w:val="24"/>
        </w:rPr>
        <w:t>“</w:t>
      </w:r>
      <w:r w:rsidRPr="000E4B1C">
        <w:rPr>
          <w:rFonts w:ascii="Calibri" w:hAnsi="Calibri"/>
          <w:b/>
          <w:sz w:val="24"/>
          <w:szCs w:val="24"/>
        </w:rPr>
        <w:t>New Highs: Emerging Drug Trends in Arizona</w:t>
      </w:r>
      <w:r w:rsidRPr="000E4B1C">
        <w:rPr>
          <w:rFonts w:ascii="Calibri" w:eastAsia="Calibri" w:hAnsi="Calibri" w:cs="Calibri"/>
          <w:b/>
          <w:bCs/>
          <w:sz w:val="24"/>
          <w:szCs w:val="24"/>
        </w:rPr>
        <w:t>” Academy</w:t>
      </w:r>
      <w:r w:rsidRPr="000E4B1C">
        <w:rPr>
          <w:rFonts w:ascii="Calibri" w:eastAsia="Calibri" w:hAnsi="Calibri" w:cs="Calibri"/>
          <w:b/>
          <w:bCs/>
          <w:sz w:val="24"/>
          <w:szCs w:val="24"/>
        </w:rPr>
        <w:br/>
      </w:r>
      <w:r>
        <w:rPr>
          <w:rFonts w:ascii="Calibri" w:hAnsi="Calibri"/>
          <w:b/>
          <w:sz w:val="24"/>
          <w:szCs w:val="24"/>
        </w:rPr>
        <w:t xml:space="preserve">Advanced </w:t>
      </w:r>
      <w:r w:rsidRPr="000E4B1C">
        <w:rPr>
          <w:rFonts w:ascii="Calibri" w:hAnsi="Calibri"/>
          <w:b/>
          <w:sz w:val="24"/>
          <w:szCs w:val="24"/>
        </w:rPr>
        <w:t>Middle/High School</w:t>
      </w:r>
      <w:r w:rsidRPr="000E4B1C">
        <w:rPr>
          <w:rFonts w:ascii="Calibri" w:hAnsi="Calibri"/>
          <w:b/>
          <w:sz w:val="24"/>
          <w:szCs w:val="24"/>
        </w:rPr>
        <w:br/>
      </w:r>
      <w:r>
        <w:rPr>
          <w:rFonts w:ascii="Calibri" w:hAnsi="Calibri"/>
          <w:b/>
          <w:sz w:val="24"/>
          <w:szCs w:val="24"/>
        </w:rPr>
        <w:t>Prescription and Over the Counter Drugs</w:t>
      </w:r>
    </w:p>
    <w:p w14:paraId="1C03C953" w14:textId="77777777" w:rsidR="004F1942" w:rsidRPr="00E067D7" w:rsidRDefault="004F1942" w:rsidP="004F1942">
      <w:pPr>
        <w:spacing w:after="0" w:line="240" w:lineRule="auto"/>
        <w:jc w:val="center"/>
        <w:rPr>
          <w:rFonts w:ascii="Calibri" w:eastAsia="Calibri" w:hAnsi="Calibri" w:cs="Calibri"/>
          <w:b/>
          <w:bCs/>
          <w:sz w:val="24"/>
          <w:szCs w:val="24"/>
        </w:rPr>
      </w:pPr>
    </w:p>
    <w:p w14:paraId="584F367D" w14:textId="77777777" w:rsidR="004F1942" w:rsidRDefault="004F1942" w:rsidP="004F1942">
      <w:pPr>
        <w:spacing w:after="0" w:line="240" w:lineRule="auto"/>
        <w:jc w:val="center"/>
        <w:rPr>
          <w:rFonts w:ascii="Calibri" w:eastAsia="Calibri" w:hAnsi="Calibri" w:cs="Calibri"/>
          <w:bCs/>
          <w:sz w:val="24"/>
          <w:szCs w:val="24"/>
        </w:rPr>
      </w:pPr>
      <w:r w:rsidRPr="00E067D7">
        <w:rPr>
          <w:rFonts w:ascii="Calibri" w:eastAsia="Calibri" w:hAnsi="Calibri" w:cs="Calibri"/>
          <w:bCs/>
          <w:sz w:val="24"/>
          <w:szCs w:val="24"/>
        </w:rPr>
        <w:t>Correlations</w:t>
      </w:r>
    </w:p>
    <w:p w14:paraId="71EA423B" w14:textId="77777777" w:rsidR="004F1942" w:rsidRPr="00E067D7" w:rsidRDefault="004F1942" w:rsidP="004F1942">
      <w:pPr>
        <w:spacing w:after="0" w:line="240" w:lineRule="auto"/>
        <w:jc w:val="center"/>
        <w:rPr>
          <w:rFonts w:ascii="Calibri" w:eastAsia="Calibri" w:hAnsi="Calibri" w:cs="Calibri"/>
          <w:bCs/>
          <w:sz w:val="24"/>
          <w:szCs w:val="24"/>
        </w:rPr>
      </w:pPr>
    </w:p>
    <w:p w14:paraId="524FC468" w14:textId="77777777" w:rsidR="004F1942" w:rsidRPr="00E067D7" w:rsidRDefault="004F1942" w:rsidP="004F1942">
      <w:pPr>
        <w:spacing w:after="0" w:line="240" w:lineRule="auto"/>
        <w:rPr>
          <w:rFonts w:ascii="Calibri" w:eastAsia="Calibri" w:hAnsi="Calibri" w:cs="Calibri"/>
          <w:b/>
          <w:bCs/>
          <w:sz w:val="24"/>
          <w:szCs w:val="24"/>
        </w:rPr>
      </w:pPr>
    </w:p>
    <w:tbl>
      <w:tblPr>
        <w:tblStyle w:val="TableGrid"/>
        <w:tblW w:w="10800" w:type="dxa"/>
        <w:tblInd w:w="-5" w:type="dxa"/>
        <w:tblLook w:val="04A0" w:firstRow="1" w:lastRow="0" w:firstColumn="1" w:lastColumn="0" w:noHBand="0" w:noVBand="1"/>
      </w:tblPr>
      <w:tblGrid>
        <w:gridCol w:w="10800"/>
      </w:tblGrid>
      <w:tr w:rsidR="00A5640A" w14:paraId="6B0DD71F" w14:textId="77777777" w:rsidTr="00A5640A">
        <w:trPr>
          <w:trHeight w:val="310"/>
        </w:trPr>
        <w:tc>
          <w:tcPr>
            <w:tcW w:w="10800" w:type="dxa"/>
          </w:tcPr>
          <w:p w14:paraId="592EA425" w14:textId="77777777" w:rsidR="00A5640A" w:rsidRDefault="00A5640A" w:rsidP="00492C26">
            <w:pPr>
              <w:jc w:val="center"/>
              <w:rPr>
                <w:rFonts w:ascii="Calibri" w:eastAsia="Calibri" w:hAnsi="Calibri" w:cs="Calibri"/>
                <w:b/>
                <w:bCs/>
                <w:sz w:val="24"/>
                <w:szCs w:val="24"/>
              </w:rPr>
            </w:pPr>
            <w:r w:rsidRPr="004322F7">
              <w:rPr>
                <w:b/>
                <w:sz w:val="24"/>
                <w:szCs w:val="24"/>
              </w:rPr>
              <w:t>Civics and Government</w:t>
            </w:r>
          </w:p>
        </w:tc>
      </w:tr>
      <w:tr w:rsidR="00A5640A" w14:paraId="5B5EC627" w14:textId="77777777" w:rsidTr="00A5640A">
        <w:trPr>
          <w:trHeight w:val="773"/>
        </w:trPr>
        <w:tc>
          <w:tcPr>
            <w:tcW w:w="10800" w:type="dxa"/>
          </w:tcPr>
          <w:p w14:paraId="3851450B" w14:textId="20D27EC8" w:rsidR="00A5640A" w:rsidRDefault="00A5640A" w:rsidP="00A5640A">
            <w:pPr>
              <w:rPr>
                <w:sz w:val="24"/>
                <w:szCs w:val="24"/>
              </w:rPr>
            </w:pPr>
            <w:r w:rsidRPr="00487C96">
              <w:rPr>
                <w:sz w:val="24"/>
                <w:szCs w:val="24"/>
              </w:rPr>
              <w:t>Explain the obligations and responsibilities of citizenship: obeying the law</w:t>
            </w:r>
            <w:r>
              <w:rPr>
                <w:sz w:val="24"/>
                <w:szCs w:val="24"/>
              </w:rPr>
              <w:t>.</w:t>
            </w:r>
            <w:r>
              <w:rPr>
                <w:sz w:val="24"/>
                <w:szCs w:val="24"/>
              </w:rPr>
              <w:br/>
              <w:t>(7-12</w:t>
            </w:r>
            <w:r w:rsidRPr="00487C96">
              <w:rPr>
                <w:sz w:val="24"/>
                <w:szCs w:val="24"/>
              </w:rPr>
              <w:t xml:space="preserve"> S3C4 PO4b</w:t>
            </w:r>
            <w:r>
              <w:rPr>
                <w:sz w:val="24"/>
                <w:szCs w:val="24"/>
              </w:rPr>
              <w:t>-c</w:t>
            </w:r>
            <w:r w:rsidRPr="00487C96">
              <w:rPr>
                <w:sz w:val="24"/>
                <w:szCs w:val="24"/>
              </w:rPr>
              <w:t>)</w:t>
            </w:r>
          </w:p>
          <w:p w14:paraId="0D02C02B" w14:textId="061A418C" w:rsidR="00A5640A" w:rsidRDefault="00A5640A" w:rsidP="00492C26">
            <w:pPr>
              <w:rPr>
                <w:rFonts w:ascii="Calibri" w:eastAsia="Calibri" w:hAnsi="Calibri" w:cs="Calibri"/>
                <w:b/>
                <w:bCs/>
                <w:sz w:val="24"/>
                <w:szCs w:val="24"/>
              </w:rPr>
            </w:pPr>
          </w:p>
        </w:tc>
      </w:tr>
    </w:tbl>
    <w:p w14:paraId="5DE4BCA1" w14:textId="77777777" w:rsidR="004F1942" w:rsidRDefault="004F1942" w:rsidP="00A5640A">
      <w:pPr>
        <w:spacing w:after="0" w:line="240" w:lineRule="auto"/>
        <w:jc w:val="center"/>
        <w:rPr>
          <w:rFonts w:ascii="Calibri" w:eastAsia="Calibri" w:hAnsi="Calibri" w:cs="Calibri"/>
          <w:b/>
          <w:bCs/>
          <w:sz w:val="24"/>
          <w:szCs w:val="24"/>
        </w:rPr>
      </w:pPr>
    </w:p>
    <w:tbl>
      <w:tblPr>
        <w:tblStyle w:val="TableGrid"/>
        <w:tblW w:w="0" w:type="auto"/>
        <w:tblLook w:val="04A0" w:firstRow="1" w:lastRow="0" w:firstColumn="1" w:lastColumn="0" w:noHBand="0" w:noVBand="1"/>
      </w:tblPr>
      <w:tblGrid>
        <w:gridCol w:w="10790"/>
      </w:tblGrid>
      <w:tr w:rsidR="00A5640A" w14:paraId="271E093A" w14:textId="77777777" w:rsidTr="00A5640A">
        <w:tc>
          <w:tcPr>
            <w:tcW w:w="10790" w:type="dxa"/>
          </w:tcPr>
          <w:p w14:paraId="2899960C" w14:textId="6C16FC2C" w:rsidR="00A5640A" w:rsidRDefault="00A5640A" w:rsidP="00A5640A">
            <w:pPr>
              <w:jc w:val="center"/>
              <w:rPr>
                <w:rFonts w:ascii="Calibri" w:eastAsia="Calibri" w:hAnsi="Calibri" w:cs="Calibri"/>
                <w:b/>
                <w:bCs/>
                <w:sz w:val="24"/>
                <w:szCs w:val="24"/>
              </w:rPr>
            </w:pPr>
            <w:r w:rsidRPr="00487C96">
              <w:rPr>
                <w:b/>
                <w:sz w:val="24"/>
                <w:szCs w:val="24"/>
              </w:rPr>
              <w:t>Health</w:t>
            </w:r>
          </w:p>
        </w:tc>
      </w:tr>
      <w:tr w:rsidR="00A5640A" w14:paraId="3B40B747" w14:textId="77777777" w:rsidTr="00A5640A">
        <w:tc>
          <w:tcPr>
            <w:tcW w:w="10790" w:type="dxa"/>
          </w:tcPr>
          <w:p w14:paraId="0EBFEEA3" w14:textId="77777777" w:rsidR="00A5640A" w:rsidRPr="00487C96" w:rsidRDefault="00A5640A" w:rsidP="00A5640A">
            <w:pPr>
              <w:rPr>
                <w:sz w:val="24"/>
                <w:szCs w:val="24"/>
              </w:rPr>
            </w:pPr>
            <w:r w:rsidRPr="00487C96">
              <w:rPr>
                <w:sz w:val="24"/>
                <w:szCs w:val="24"/>
              </w:rPr>
              <w:t>Determine when health related situations require the application of a thoughtful decision-making process.</w:t>
            </w:r>
          </w:p>
          <w:p w14:paraId="74329351" w14:textId="77777777" w:rsidR="00A5640A" w:rsidRPr="00487C96" w:rsidRDefault="00A5640A" w:rsidP="00A5640A">
            <w:pPr>
              <w:rPr>
                <w:sz w:val="24"/>
                <w:szCs w:val="24"/>
              </w:rPr>
            </w:pPr>
            <w:r w:rsidRPr="00487C96">
              <w:rPr>
                <w:sz w:val="24"/>
                <w:szCs w:val="24"/>
              </w:rPr>
              <w:t>(6-8 S5C2 PO1)</w:t>
            </w:r>
          </w:p>
          <w:p w14:paraId="534A7BCB" w14:textId="77777777" w:rsidR="00A5640A" w:rsidRPr="00487C96" w:rsidRDefault="00A5640A" w:rsidP="00A5640A">
            <w:pPr>
              <w:rPr>
                <w:sz w:val="24"/>
                <w:szCs w:val="24"/>
              </w:rPr>
            </w:pPr>
          </w:p>
          <w:p w14:paraId="6B7BEDD7" w14:textId="77777777" w:rsidR="00A5640A" w:rsidRPr="00487C96" w:rsidRDefault="00A5640A" w:rsidP="00A5640A">
            <w:pPr>
              <w:rPr>
                <w:sz w:val="24"/>
                <w:szCs w:val="24"/>
              </w:rPr>
            </w:pPr>
            <w:r w:rsidRPr="00487C96">
              <w:rPr>
                <w:sz w:val="24"/>
                <w:szCs w:val="24"/>
              </w:rPr>
              <w:t>Analyze the outcomes of a health-related decision.</w:t>
            </w:r>
          </w:p>
          <w:p w14:paraId="0C603BCF" w14:textId="77777777" w:rsidR="00A5640A" w:rsidRDefault="00A5640A" w:rsidP="00A5640A">
            <w:pPr>
              <w:rPr>
                <w:sz w:val="24"/>
                <w:szCs w:val="24"/>
              </w:rPr>
            </w:pPr>
            <w:r w:rsidRPr="00487C96">
              <w:rPr>
                <w:sz w:val="24"/>
                <w:szCs w:val="24"/>
              </w:rPr>
              <w:t>(6-8 S5C2 PO6)</w:t>
            </w:r>
          </w:p>
          <w:p w14:paraId="62E31A7C" w14:textId="77777777" w:rsidR="00A5640A" w:rsidRDefault="00A5640A" w:rsidP="00A5640A">
            <w:pPr>
              <w:rPr>
                <w:sz w:val="24"/>
                <w:szCs w:val="24"/>
              </w:rPr>
            </w:pPr>
          </w:p>
          <w:p w14:paraId="3D7C0048" w14:textId="77777777" w:rsidR="00A5640A" w:rsidRDefault="00A5640A" w:rsidP="00A5640A">
            <w:pPr>
              <w:rPr>
                <w:sz w:val="24"/>
                <w:szCs w:val="24"/>
              </w:rPr>
            </w:pPr>
            <w:r w:rsidRPr="007C49F8">
              <w:rPr>
                <w:sz w:val="24"/>
                <w:szCs w:val="24"/>
              </w:rPr>
              <w:t>Demonstrate how to influence and support others to make positive health choices</w:t>
            </w:r>
            <w:r>
              <w:rPr>
                <w:sz w:val="24"/>
                <w:szCs w:val="24"/>
              </w:rPr>
              <w:t>.</w:t>
            </w:r>
          </w:p>
          <w:p w14:paraId="59239FF3" w14:textId="77777777" w:rsidR="00A5640A" w:rsidRPr="00487C96" w:rsidRDefault="00A5640A" w:rsidP="00A5640A">
            <w:pPr>
              <w:rPr>
                <w:sz w:val="24"/>
                <w:szCs w:val="24"/>
              </w:rPr>
            </w:pPr>
            <w:r>
              <w:rPr>
                <w:sz w:val="24"/>
                <w:szCs w:val="24"/>
              </w:rPr>
              <w:t>(6-12 S8C1 PO2)</w:t>
            </w:r>
          </w:p>
          <w:p w14:paraId="4654B8C2" w14:textId="77777777" w:rsidR="00A5640A" w:rsidRDefault="00A5640A" w:rsidP="00A5640A">
            <w:pPr>
              <w:jc w:val="center"/>
              <w:rPr>
                <w:rFonts w:ascii="Calibri" w:eastAsia="Calibri" w:hAnsi="Calibri" w:cs="Calibri"/>
                <w:b/>
                <w:bCs/>
                <w:sz w:val="24"/>
                <w:szCs w:val="24"/>
              </w:rPr>
            </w:pPr>
          </w:p>
        </w:tc>
      </w:tr>
    </w:tbl>
    <w:p w14:paraId="46567295" w14:textId="77777777" w:rsidR="00A5640A" w:rsidRDefault="00A5640A" w:rsidP="00A5640A">
      <w:pPr>
        <w:spacing w:after="0" w:line="240" w:lineRule="auto"/>
        <w:jc w:val="center"/>
        <w:rPr>
          <w:rFonts w:ascii="Calibri" w:eastAsia="Calibri" w:hAnsi="Calibri" w:cs="Calibri"/>
          <w:b/>
          <w:bCs/>
          <w:sz w:val="24"/>
          <w:szCs w:val="24"/>
        </w:rPr>
      </w:pPr>
    </w:p>
    <w:p w14:paraId="7D76933E" w14:textId="77777777" w:rsidR="00A5640A" w:rsidRDefault="00A5640A" w:rsidP="00A5640A">
      <w:pPr>
        <w:spacing w:after="0" w:line="240" w:lineRule="auto"/>
        <w:jc w:val="center"/>
        <w:rPr>
          <w:rFonts w:ascii="Calibri" w:eastAsia="Calibri" w:hAnsi="Calibri" w:cs="Calibri"/>
          <w:b/>
          <w:bCs/>
          <w:sz w:val="24"/>
          <w:szCs w:val="24"/>
        </w:rPr>
      </w:pPr>
    </w:p>
    <w:tbl>
      <w:tblPr>
        <w:tblStyle w:val="TableGrid"/>
        <w:tblW w:w="0" w:type="auto"/>
        <w:tblLook w:val="04A0" w:firstRow="1" w:lastRow="0" w:firstColumn="1" w:lastColumn="0" w:noHBand="0" w:noVBand="1"/>
      </w:tblPr>
      <w:tblGrid>
        <w:gridCol w:w="10790"/>
      </w:tblGrid>
      <w:tr w:rsidR="00A5640A" w14:paraId="4FBACC19" w14:textId="77777777" w:rsidTr="00A5640A">
        <w:tc>
          <w:tcPr>
            <w:tcW w:w="10790" w:type="dxa"/>
          </w:tcPr>
          <w:p w14:paraId="0C951E5F" w14:textId="6F26C08A" w:rsidR="00A5640A" w:rsidRDefault="00A5640A" w:rsidP="00A5640A">
            <w:pPr>
              <w:jc w:val="center"/>
              <w:rPr>
                <w:rFonts w:ascii="Calibri" w:eastAsia="Calibri" w:hAnsi="Calibri" w:cs="Calibri"/>
                <w:b/>
                <w:bCs/>
                <w:sz w:val="24"/>
                <w:szCs w:val="24"/>
              </w:rPr>
            </w:pPr>
            <w:r w:rsidRPr="005355D8">
              <w:rPr>
                <w:rFonts w:eastAsia="Times New Roman" w:cs="Times New Roman"/>
                <w:b/>
                <w:sz w:val="24"/>
                <w:szCs w:val="24"/>
              </w:rPr>
              <w:t>Key Ideas and Details</w:t>
            </w:r>
          </w:p>
        </w:tc>
      </w:tr>
      <w:tr w:rsidR="00A5640A" w14:paraId="1BF6BFF4" w14:textId="77777777" w:rsidTr="00A5640A">
        <w:tc>
          <w:tcPr>
            <w:tcW w:w="10790" w:type="dxa"/>
          </w:tcPr>
          <w:p w14:paraId="5BBD640D" w14:textId="77777777" w:rsidR="00A5640A" w:rsidRPr="00487C96" w:rsidRDefault="00A5640A" w:rsidP="00A5640A">
            <w:pPr>
              <w:rPr>
                <w:sz w:val="24"/>
                <w:szCs w:val="24"/>
              </w:rPr>
            </w:pPr>
            <w:r w:rsidRPr="005355D8">
              <w:rPr>
                <w:sz w:val="24"/>
                <w:szCs w:val="24"/>
              </w:rPr>
              <w:t xml:space="preserve">Read closely to determine what the text says explicitly and to make logical inferences from it; cite specific textual evidence when writing or speaking to support conclusions drawn from the text. </w:t>
            </w:r>
            <w:r>
              <w:rPr>
                <w:sz w:val="24"/>
                <w:szCs w:val="24"/>
              </w:rPr>
              <w:br/>
            </w:r>
            <w:r w:rsidRPr="005355D8">
              <w:rPr>
                <w:sz w:val="24"/>
                <w:szCs w:val="24"/>
              </w:rPr>
              <w:t>(6-12.RH.1)</w:t>
            </w:r>
          </w:p>
          <w:p w14:paraId="4C34ADA7" w14:textId="77777777" w:rsidR="00A5640A" w:rsidRDefault="00A5640A" w:rsidP="00A5640A">
            <w:pPr>
              <w:jc w:val="center"/>
              <w:rPr>
                <w:rFonts w:ascii="Calibri" w:eastAsia="Calibri" w:hAnsi="Calibri" w:cs="Calibri"/>
                <w:b/>
                <w:bCs/>
                <w:sz w:val="24"/>
                <w:szCs w:val="24"/>
              </w:rPr>
            </w:pPr>
          </w:p>
        </w:tc>
      </w:tr>
    </w:tbl>
    <w:p w14:paraId="48FBBEEA" w14:textId="77777777" w:rsidR="00A5640A" w:rsidRDefault="00A5640A" w:rsidP="00A5640A">
      <w:pPr>
        <w:spacing w:after="0" w:line="240" w:lineRule="auto"/>
        <w:jc w:val="center"/>
        <w:rPr>
          <w:rFonts w:ascii="Calibri" w:eastAsia="Calibri" w:hAnsi="Calibri" w:cs="Calibri"/>
          <w:b/>
          <w:bCs/>
          <w:sz w:val="24"/>
          <w:szCs w:val="24"/>
        </w:rPr>
      </w:pPr>
    </w:p>
    <w:p w14:paraId="7CD7E78D" w14:textId="77777777" w:rsidR="00A5640A" w:rsidRDefault="00A5640A" w:rsidP="00A5640A">
      <w:pPr>
        <w:spacing w:after="0" w:line="240" w:lineRule="auto"/>
        <w:jc w:val="center"/>
        <w:rPr>
          <w:rFonts w:ascii="Calibri" w:eastAsia="Calibri" w:hAnsi="Calibri" w:cs="Calibri"/>
          <w:b/>
          <w:bCs/>
          <w:sz w:val="24"/>
          <w:szCs w:val="24"/>
        </w:rPr>
      </w:pPr>
    </w:p>
    <w:p w14:paraId="01DB168B" w14:textId="77777777" w:rsidR="00A5640A" w:rsidRDefault="00A5640A" w:rsidP="00A5640A">
      <w:pPr>
        <w:spacing w:after="0" w:line="240" w:lineRule="auto"/>
        <w:jc w:val="center"/>
        <w:rPr>
          <w:rFonts w:ascii="Calibri" w:eastAsia="Calibri" w:hAnsi="Calibri" w:cs="Calibri"/>
          <w:b/>
          <w:bCs/>
          <w:sz w:val="24"/>
          <w:szCs w:val="24"/>
        </w:rPr>
      </w:pPr>
    </w:p>
    <w:p w14:paraId="4CFC91F6" w14:textId="77777777" w:rsidR="00A5640A" w:rsidRDefault="00A5640A" w:rsidP="00A5640A">
      <w:pPr>
        <w:spacing w:after="0" w:line="240" w:lineRule="auto"/>
        <w:jc w:val="center"/>
        <w:rPr>
          <w:rFonts w:ascii="Calibri" w:eastAsia="Calibri" w:hAnsi="Calibri" w:cs="Calibri"/>
          <w:b/>
          <w:bCs/>
          <w:sz w:val="24"/>
          <w:szCs w:val="24"/>
        </w:rPr>
      </w:pPr>
    </w:p>
    <w:p w14:paraId="10785E71" w14:textId="77777777" w:rsidR="00A5640A" w:rsidRDefault="00A5640A" w:rsidP="00A5640A">
      <w:pPr>
        <w:spacing w:after="0" w:line="240" w:lineRule="auto"/>
        <w:jc w:val="center"/>
        <w:rPr>
          <w:rFonts w:ascii="Calibri" w:eastAsia="Calibri" w:hAnsi="Calibri" w:cs="Calibri"/>
          <w:b/>
          <w:bCs/>
          <w:sz w:val="24"/>
          <w:szCs w:val="24"/>
        </w:rPr>
      </w:pPr>
    </w:p>
    <w:p w14:paraId="74CBD7E2" w14:textId="77777777" w:rsidR="00A5640A" w:rsidRDefault="00A5640A" w:rsidP="00A5640A">
      <w:pPr>
        <w:spacing w:after="0" w:line="240" w:lineRule="auto"/>
        <w:jc w:val="center"/>
        <w:rPr>
          <w:rFonts w:ascii="Calibri" w:eastAsia="Calibri" w:hAnsi="Calibri" w:cs="Calibri"/>
          <w:b/>
          <w:bCs/>
          <w:sz w:val="24"/>
          <w:szCs w:val="24"/>
        </w:rPr>
      </w:pPr>
    </w:p>
    <w:p w14:paraId="4B25FA34" w14:textId="77777777" w:rsidR="00A5640A" w:rsidRDefault="00A5640A" w:rsidP="00A5640A">
      <w:pPr>
        <w:spacing w:after="0" w:line="240" w:lineRule="auto"/>
        <w:jc w:val="center"/>
        <w:rPr>
          <w:rFonts w:ascii="Calibri" w:eastAsia="Calibri" w:hAnsi="Calibri" w:cs="Calibri"/>
          <w:b/>
          <w:bCs/>
          <w:sz w:val="24"/>
          <w:szCs w:val="24"/>
        </w:rPr>
      </w:pPr>
    </w:p>
    <w:p w14:paraId="0AFC7589" w14:textId="77777777" w:rsidR="00A5640A" w:rsidRDefault="00A5640A" w:rsidP="00A5640A">
      <w:pPr>
        <w:spacing w:after="0" w:line="240" w:lineRule="auto"/>
        <w:jc w:val="center"/>
        <w:rPr>
          <w:rFonts w:ascii="Calibri" w:eastAsia="Calibri" w:hAnsi="Calibri" w:cs="Calibri"/>
          <w:b/>
          <w:bCs/>
          <w:sz w:val="24"/>
          <w:szCs w:val="24"/>
        </w:rPr>
      </w:pPr>
    </w:p>
    <w:p w14:paraId="1235B7AE" w14:textId="77777777" w:rsidR="00A5640A" w:rsidRDefault="00A5640A" w:rsidP="00A5640A">
      <w:pPr>
        <w:spacing w:after="0" w:line="240" w:lineRule="auto"/>
        <w:jc w:val="center"/>
        <w:rPr>
          <w:rFonts w:ascii="Calibri" w:eastAsia="Calibri" w:hAnsi="Calibri" w:cs="Calibri"/>
          <w:b/>
          <w:bCs/>
          <w:sz w:val="24"/>
          <w:szCs w:val="24"/>
        </w:rPr>
      </w:pPr>
    </w:p>
    <w:p w14:paraId="31D43673" w14:textId="77777777" w:rsidR="00A5640A" w:rsidRDefault="00A5640A" w:rsidP="00A5640A">
      <w:pPr>
        <w:spacing w:after="0" w:line="240" w:lineRule="auto"/>
        <w:jc w:val="center"/>
        <w:rPr>
          <w:rFonts w:ascii="Calibri" w:eastAsia="Calibri" w:hAnsi="Calibri" w:cs="Calibri"/>
          <w:b/>
          <w:bCs/>
          <w:sz w:val="24"/>
          <w:szCs w:val="24"/>
        </w:rPr>
      </w:pPr>
    </w:p>
    <w:tbl>
      <w:tblPr>
        <w:tblStyle w:val="TableGrid"/>
        <w:tblW w:w="0" w:type="auto"/>
        <w:tblInd w:w="265" w:type="dxa"/>
        <w:tblLook w:val="04A0" w:firstRow="1" w:lastRow="0" w:firstColumn="1" w:lastColumn="0" w:noHBand="0" w:noVBand="1"/>
      </w:tblPr>
      <w:tblGrid>
        <w:gridCol w:w="10224"/>
      </w:tblGrid>
      <w:tr w:rsidR="00A5640A" w14:paraId="0E4B0920" w14:textId="77777777" w:rsidTr="00A5640A">
        <w:trPr>
          <w:trHeight w:val="259"/>
        </w:trPr>
        <w:tc>
          <w:tcPr>
            <w:tcW w:w="10224" w:type="dxa"/>
          </w:tcPr>
          <w:p w14:paraId="197717FC" w14:textId="29640089" w:rsidR="00A5640A" w:rsidRDefault="00A5640A" w:rsidP="00CF2744">
            <w:pPr>
              <w:jc w:val="center"/>
              <w:rPr>
                <w:rFonts w:ascii="Calibri" w:eastAsia="Calibri" w:hAnsi="Calibri" w:cs="Calibri"/>
                <w:b/>
                <w:bCs/>
                <w:sz w:val="24"/>
                <w:szCs w:val="24"/>
              </w:rPr>
            </w:pPr>
            <w:r w:rsidRPr="00487C96">
              <w:rPr>
                <w:b/>
                <w:sz w:val="24"/>
                <w:szCs w:val="24"/>
              </w:rPr>
              <w:t>Comprehension and Collaboration</w:t>
            </w:r>
          </w:p>
        </w:tc>
      </w:tr>
      <w:tr w:rsidR="00A5640A" w14:paraId="6B6A420C" w14:textId="77777777" w:rsidTr="00A5640A">
        <w:trPr>
          <w:trHeight w:val="737"/>
        </w:trPr>
        <w:tc>
          <w:tcPr>
            <w:tcW w:w="10224" w:type="dxa"/>
          </w:tcPr>
          <w:p w14:paraId="4D0F433E" w14:textId="77777777" w:rsidR="00A5640A" w:rsidRPr="00487C96" w:rsidRDefault="00A5640A" w:rsidP="00A5640A">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5D937F55" w14:textId="77777777" w:rsidR="00A5640A" w:rsidRPr="00487C96" w:rsidRDefault="00A5640A" w:rsidP="00A5640A">
            <w:pPr>
              <w:rPr>
                <w:sz w:val="24"/>
                <w:szCs w:val="24"/>
              </w:rPr>
            </w:pPr>
            <w:r w:rsidRPr="00487C96">
              <w:rPr>
                <w:sz w:val="24"/>
                <w:szCs w:val="24"/>
              </w:rPr>
              <w:t>(6-12 SL.1.)</w:t>
            </w:r>
          </w:p>
          <w:p w14:paraId="7FB7F90A" w14:textId="3A5E41CE" w:rsidR="00A5640A" w:rsidRDefault="00A5640A" w:rsidP="00A5640A">
            <w:pPr>
              <w:rPr>
                <w:rFonts w:ascii="Calibri" w:eastAsia="Calibri" w:hAnsi="Calibri" w:cs="Calibri"/>
                <w:b/>
                <w:bCs/>
                <w:sz w:val="24"/>
                <w:szCs w:val="24"/>
              </w:rPr>
            </w:pPr>
          </w:p>
        </w:tc>
      </w:tr>
    </w:tbl>
    <w:p w14:paraId="25BB31ED" w14:textId="77777777" w:rsidR="00A5640A" w:rsidRPr="00E067D7" w:rsidRDefault="00A5640A" w:rsidP="004F1942">
      <w:pPr>
        <w:spacing w:after="0" w:line="240" w:lineRule="auto"/>
        <w:rPr>
          <w:rFonts w:ascii="Calibri" w:eastAsia="Calibri" w:hAnsi="Calibri" w:cs="Calibri"/>
          <w:b/>
          <w:bCs/>
          <w:sz w:val="24"/>
          <w:szCs w:val="24"/>
        </w:rPr>
      </w:pPr>
    </w:p>
    <w:tbl>
      <w:tblPr>
        <w:tblStyle w:val="TableGrid"/>
        <w:tblW w:w="0" w:type="auto"/>
        <w:tblInd w:w="265" w:type="dxa"/>
        <w:tblLook w:val="04A0" w:firstRow="1" w:lastRow="0" w:firstColumn="1" w:lastColumn="0" w:noHBand="0" w:noVBand="1"/>
      </w:tblPr>
      <w:tblGrid>
        <w:gridCol w:w="10237"/>
      </w:tblGrid>
      <w:tr w:rsidR="00A5640A" w14:paraId="45F73EA6" w14:textId="77777777" w:rsidTr="00A5640A">
        <w:trPr>
          <w:trHeight w:val="272"/>
        </w:trPr>
        <w:tc>
          <w:tcPr>
            <w:tcW w:w="10237" w:type="dxa"/>
          </w:tcPr>
          <w:p w14:paraId="19C8C340" w14:textId="1AE2E751" w:rsidR="00A5640A" w:rsidRDefault="00A5640A" w:rsidP="00CF2744">
            <w:pPr>
              <w:jc w:val="center"/>
              <w:rPr>
                <w:rFonts w:ascii="Calibri" w:eastAsia="Calibri" w:hAnsi="Calibri" w:cs="Calibri"/>
                <w:b/>
                <w:bCs/>
                <w:sz w:val="24"/>
                <w:szCs w:val="24"/>
              </w:rPr>
            </w:pPr>
            <w:r w:rsidRPr="005355D8">
              <w:rPr>
                <w:b/>
                <w:sz w:val="24"/>
                <w:szCs w:val="24"/>
              </w:rPr>
              <w:t>Presentation of Knowledge and Ideas</w:t>
            </w:r>
          </w:p>
        </w:tc>
      </w:tr>
      <w:tr w:rsidR="00A5640A" w14:paraId="43B92280" w14:textId="77777777" w:rsidTr="00A5640A">
        <w:trPr>
          <w:trHeight w:val="1088"/>
        </w:trPr>
        <w:tc>
          <w:tcPr>
            <w:tcW w:w="10237" w:type="dxa"/>
          </w:tcPr>
          <w:p w14:paraId="4AB603B5" w14:textId="5ACA9E97" w:rsidR="00A5640A" w:rsidRDefault="00A5640A" w:rsidP="00A5640A">
            <w:pPr>
              <w:rPr>
                <w:rFonts w:ascii="Calibri" w:eastAsia="Calibri" w:hAnsi="Calibri" w:cs="Calibri"/>
                <w:b/>
                <w:bCs/>
                <w:sz w:val="24"/>
                <w:szCs w:val="24"/>
              </w:rPr>
            </w:pPr>
            <w:r w:rsidRPr="005355D8">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Pr>
                <w:rFonts w:eastAsia="Times New Roman" w:cs="Times New Roman"/>
                <w:sz w:val="24"/>
                <w:szCs w:val="24"/>
              </w:rPr>
              <w:br/>
            </w:r>
            <w:r w:rsidRPr="005355D8">
              <w:rPr>
                <w:rFonts w:eastAsia="Times New Roman" w:cs="Times New Roman"/>
                <w:sz w:val="24"/>
                <w:szCs w:val="24"/>
              </w:rPr>
              <w:t>(6-12 SL.4)</w:t>
            </w:r>
          </w:p>
        </w:tc>
      </w:tr>
    </w:tbl>
    <w:p w14:paraId="2B254CFF" w14:textId="77777777" w:rsidR="004F1942" w:rsidRPr="00E067D7" w:rsidRDefault="004F1942" w:rsidP="004F1942">
      <w:pPr>
        <w:spacing w:after="0" w:line="240" w:lineRule="auto"/>
        <w:rPr>
          <w:rFonts w:ascii="Calibri" w:eastAsia="Calibri" w:hAnsi="Calibri" w:cs="Calibri"/>
          <w:b/>
          <w:bCs/>
          <w:sz w:val="24"/>
          <w:szCs w:val="24"/>
        </w:rPr>
      </w:pPr>
    </w:p>
    <w:p w14:paraId="2E2B9919" w14:textId="77777777" w:rsidR="004F1942" w:rsidRDefault="004F1942" w:rsidP="004F1942"/>
    <w:p w14:paraId="2573E935" w14:textId="77777777" w:rsidR="004F1942" w:rsidRDefault="004F1942" w:rsidP="004F1942"/>
    <w:p w14:paraId="6AC669CC" w14:textId="77777777" w:rsidR="004F1942" w:rsidRPr="00DC7F18" w:rsidRDefault="004F1942" w:rsidP="00DD3CC7">
      <w:pPr>
        <w:jc w:val="center"/>
        <w:rPr>
          <w:sz w:val="24"/>
          <w:szCs w:val="24"/>
        </w:rPr>
      </w:pPr>
      <w:bookmarkStart w:id="0" w:name="_GoBack"/>
      <w:bookmarkEnd w:id="0"/>
    </w:p>
    <w:sectPr w:rsidR="004F1942" w:rsidRPr="00DC7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E632CF" w14:textId="77777777" w:rsidR="004533E7" w:rsidRDefault="004533E7" w:rsidP="00DD3CC7">
      <w:pPr>
        <w:spacing w:after="0" w:line="240" w:lineRule="auto"/>
      </w:pPr>
      <w:r>
        <w:separator/>
      </w:r>
    </w:p>
  </w:endnote>
  <w:endnote w:type="continuationSeparator" w:id="0">
    <w:p w14:paraId="1B357101" w14:textId="77777777" w:rsidR="004533E7" w:rsidRDefault="004533E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CC111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4533E7">
      <w:rPr>
        <w:rFonts w:asciiTheme="majorHAnsi" w:eastAsiaTheme="majorEastAsia" w:hAnsiTheme="majorHAnsi" w:cstheme="majorBidi"/>
      </w:rPr>
      <w:t>April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5640A" w:rsidRPr="00A5640A">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01B93412"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DFFC33" w14:textId="77777777" w:rsidR="004533E7" w:rsidRDefault="004533E7" w:rsidP="00DD3CC7">
      <w:pPr>
        <w:spacing w:after="0" w:line="240" w:lineRule="auto"/>
      </w:pPr>
      <w:r>
        <w:separator/>
      </w:r>
    </w:p>
  </w:footnote>
  <w:footnote w:type="continuationSeparator" w:id="0">
    <w:p w14:paraId="17CE107E" w14:textId="77777777" w:rsidR="004533E7" w:rsidRDefault="004533E7"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C935C3"/>
    <w:multiLevelType w:val="hybridMultilevel"/>
    <w:tmpl w:val="7A6AD7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23359E"/>
    <w:multiLevelType w:val="multilevel"/>
    <w:tmpl w:val="A0BE2B4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rPr>
        <w:rFonts w:ascii="Tahoma" w:eastAsia="Times New Roman" w:hAnsi="Tahoma" w:cs="Tahoma"/>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37CF405E"/>
    <w:multiLevelType w:val="multilevel"/>
    <w:tmpl w:val="A0BE2B4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rPr>
        <w:rFonts w:ascii="Tahoma" w:eastAsia="Times New Roman" w:hAnsi="Tahoma" w:cs="Tahoma"/>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6FBF38C3"/>
    <w:multiLevelType w:val="hybridMultilevel"/>
    <w:tmpl w:val="9CAC1F7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3"/>
  </w:num>
  <w:num w:numId="3">
    <w:abstractNumId w:val="6"/>
  </w:num>
  <w:num w:numId="4">
    <w:abstractNumId w:val="0"/>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3E7"/>
    <w:rsid w:val="000A3DF0"/>
    <w:rsid w:val="001B08BC"/>
    <w:rsid w:val="00211499"/>
    <w:rsid w:val="004533E7"/>
    <w:rsid w:val="004B71E4"/>
    <w:rsid w:val="004C78EF"/>
    <w:rsid w:val="004F1942"/>
    <w:rsid w:val="005D288E"/>
    <w:rsid w:val="006763B7"/>
    <w:rsid w:val="006F6AA2"/>
    <w:rsid w:val="007A20C4"/>
    <w:rsid w:val="008720C4"/>
    <w:rsid w:val="00872884"/>
    <w:rsid w:val="00934D3D"/>
    <w:rsid w:val="00A5563F"/>
    <w:rsid w:val="00A5640A"/>
    <w:rsid w:val="00BA1AFE"/>
    <w:rsid w:val="00C01322"/>
    <w:rsid w:val="00C46D70"/>
    <w:rsid w:val="00D11078"/>
    <w:rsid w:val="00D725BB"/>
    <w:rsid w:val="00DC1719"/>
    <w:rsid w:val="00DC7F18"/>
    <w:rsid w:val="00DD3CC7"/>
    <w:rsid w:val="00E20132"/>
    <w:rsid w:val="00EE2A92"/>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3514B"/>
  <w15:docId w15:val="{471CEEA2-3318-4EFD-94A2-95DC399F2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1B08BC"/>
    <w:pPr>
      <w:ind w:left="720"/>
      <w:contextualSpacing/>
    </w:pPr>
  </w:style>
  <w:style w:type="character" w:styleId="CommentReference">
    <w:name w:val="annotation reference"/>
    <w:basedOn w:val="DefaultParagraphFont"/>
    <w:uiPriority w:val="99"/>
    <w:semiHidden/>
    <w:unhideWhenUsed/>
    <w:rsid w:val="00C01322"/>
    <w:rPr>
      <w:sz w:val="16"/>
      <w:szCs w:val="16"/>
    </w:rPr>
  </w:style>
  <w:style w:type="paragraph" w:styleId="CommentText">
    <w:name w:val="annotation text"/>
    <w:basedOn w:val="Normal"/>
    <w:link w:val="CommentTextChar"/>
    <w:uiPriority w:val="99"/>
    <w:semiHidden/>
    <w:unhideWhenUsed/>
    <w:rsid w:val="00C01322"/>
    <w:pPr>
      <w:spacing w:line="240" w:lineRule="auto"/>
    </w:pPr>
    <w:rPr>
      <w:sz w:val="20"/>
      <w:szCs w:val="20"/>
    </w:rPr>
  </w:style>
  <w:style w:type="character" w:customStyle="1" w:styleId="CommentTextChar">
    <w:name w:val="Comment Text Char"/>
    <w:basedOn w:val="DefaultParagraphFont"/>
    <w:link w:val="CommentText"/>
    <w:uiPriority w:val="99"/>
    <w:semiHidden/>
    <w:rsid w:val="00C01322"/>
    <w:rPr>
      <w:sz w:val="20"/>
      <w:szCs w:val="20"/>
    </w:rPr>
  </w:style>
  <w:style w:type="paragraph" w:styleId="CommentSubject">
    <w:name w:val="annotation subject"/>
    <w:basedOn w:val="CommentText"/>
    <w:next w:val="CommentText"/>
    <w:link w:val="CommentSubjectChar"/>
    <w:uiPriority w:val="99"/>
    <w:semiHidden/>
    <w:unhideWhenUsed/>
    <w:rsid w:val="00C01322"/>
    <w:rPr>
      <w:b/>
      <w:bCs/>
    </w:rPr>
  </w:style>
  <w:style w:type="character" w:customStyle="1" w:styleId="CommentSubjectChar">
    <w:name w:val="Comment Subject Char"/>
    <w:basedOn w:val="CommentTextChar"/>
    <w:link w:val="CommentSubject"/>
    <w:uiPriority w:val="99"/>
    <w:semiHidden/>
    <w:rsid w:val="00C0132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4</Pages>
  <Words>952</Words>
  <Characters>5432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6372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2016-03-28T20:36:00Z</dcterms:created>
  <dcterms:modified xsi:type="dcterms:W3CDTF">2016-04-30T00:17:00Z</dcterms:modified>
</cp:coreProperties>
</file>