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EEAC7D"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891D3E7" wp14:editId="0D7B356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5BEAA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7463887" w14:textId="77777777" w:rsidR="00DD3CC7" w:rsidRPr="00DC7F18" w:rsidRDefault="00DD3CC7" w:rsidP="00DD3CC7">
      <w:pPr>
        <w:spacing w:after="0" w:line="240" w:lineRule="auto"/>
        <w:jc w:val="center"/>
        <w:rPr>
          <w:rFonts w:eastAsia="Calibri" w:cs="Calibri"/>
          <w:b/>
          <w:bCs/>
          <w:sz w:val="24"/>
          <w:szCs w:val="24"/>
          <w:u w:val="single"/>
        </w:rPr>
      </w:pPr>
    </w:p>
    <w:p w14:paraId="2BF3526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740BB">
        <w:rPr>
          <w:rFonts w:eastAsia="Calibri" w:cs="Calibri"/>
          <w:b/>
          <w:bCs/>
          <w:sz w:val="24"/>
          <w:szCs w:val="24"/>
        </w:rPr>
        <w:t xml:space="preserve">The </w:t>
      </w:r>
      <w:r w:rsidR="00B35E82">
        <w:rPr>
          <w:rFonts w:eastAsia="Calibri" w:cs="Calibri"/>
          <w:b/>
          <w:bCs/>
          <w:sz w:val="24"/>
          <w:szCs w:val="24"/>
        </w:rPr>
        <w:t>Value of Positive Behaviors</w:t>
      </w:r>
      <w:r>
        <w:rPr>
          <w:rFonts w:eastAsia="Calibri" w:cs="Calibri"/>
          <w:b/>
          <w:bCs/>
          <w:sz w:val="24"/>
          <w:szCs w:val="24"/>
        </w:rPr>
        <w:t>”</w:t>
      </w:r>
      <w:r w:rsidR="00DD3CC7" w:rsidRPr="00DC7F18">
        <w:rPr>
          <w:rFonts w:eastAsia="Calibri" w:cs="Calibri"/>
          <w:b/>
          <w:bCs/>
          <w:sz w:val="24"/>
          <w:szCs w:val="24"/>
        </w:rPr>
        <w:t xml:space="preserve"> Academy</w:t>
      </w:r>
    </w:p>
    <w:p w14:paraId="30AE396D"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26DDE0EB" w14:textId="60454870" w:rsidR="00DD3CC7" w:rsidRPr="00DC7F18" w:rsidRDefault="00BD64B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Truancy</w:t>
      </w:r>
      <w:r w:rsidR="00DD3CC7" w:rsidRPr="00DC7F18">
        <w:rPr>
          <w:rFonts w:eastAsia="Calibri" w:cs="Tahoma"/>
          <w:b/>
          <w:bCs/>
          <w:sz w:val="24"/>
          <w:szCs w:val="24"/>
        </w:rPr>
        <w:t xml:space="preserve"> </w:t>
      </w:r>
      <w:r w:rsidR="00DC7F18">
        <w:rPr>
          <w:rFonts w:eastAsia="Calibri" w:cs="Tahoma"/>
          <w:b/>
          <w:bCs/>
          <w:sz w:val="24"/>
          <w:szCs w:val="24"/>
        </w:rPr>
        <w:t>Lesson Plan</w:t>
      </w:r>
    </w:p>
    <w:p w14:paraId="290A5470" w14:textId="77777777" w:rsidR="00B35E82" w:rsidRPr="00441985"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C5627F4" w14:textId="77777777"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0477842" w14:textId="77777777" w:rsidR="00BA1AFE" w:rsidRPr="00DC7F18" w:rsidRDefault="00BA1AFE" w:rsidP="00205985">
      <w:pPr>
        <w:spacing w:after="0" w:line="240" w:lineRule="auto"/>
        <w:jc w:val="center"/>
        <w:rPr>
          <w:rFonts w:eastAsia="Calibri" w:cs="Calibri"/>
          <w:b/>
          <w:bCs/>
          <w:sz w:val="24"/>
          <w:szCs w:val="24"/>
        </w:rPr>
      </w:pPr>
    </w:p>
    <w:p w14:paraId="30DD53CB" w14:textId="298C5D4B"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sidRPr="00171495">
        <w:rPr>
          <w:rFonts w:eastAsia="Calibri" w:cs="Calibri"/>
          <w:sz w:val="24"/>
          <w:szCs w:val="24"/>
        </w:rPr>
        <w:t>Students wil</w:t>
      </w:r>
      <w:r w:rsidR="00171495" w:rsidRPr="00171495">
        <w:rPr>
          <w:rFonts w:eastAsia="Calibri" w:cs="Calibri"/>
          <w:sz w:val="24"/>
          <w:szCs w:val="24"/>
        </w:rPr>
        <w:t>l engage in an online voting activity.</w:t>
      </w:r>
      <w:r w:rsidR="00171495">
        <w:rPr>
          <w:rFonts w:eastAsia="Calibri" w:cs="Calibri"/>
          <w:b/>
          <w:bCs/>
          <w:sz w:val="24"/>
          <w:szCs w:val="24"/>
        </w:rPr>
        <w:t xml:space="preserve"> </w:t>
      </w:r>
    </w:p>
    <w:p w14:paraId="167A0FED" w14:textId="77777777" w:rsidR="00DD3CC7" w:rsidRPr="00DC7F18" w:rsidRDefault="00DD3CC7" w:rsidP="00DD3CC7">
      <w:pPr>
        <w:spacing w:after="0"/>
        <w:rPr>
          <w:rFonts w:eastAsia="Calibri" w:cs="Calibri"/>
          <w:b/>
          <w:bCs/>
          <w:sz w:val="24"/>
          <w:szCs w:val="24"/>
        </w:rPr>
      </w:pPr>
    </w:p>
    <w:p w14:paraId="63C1BB35" w14:textId="6760F683" w:rsidR="00B35E82" w:rsidRPr="00871A0F" w:rsidRDefault="00B35E82" w:rsidP="00B35E82">
      <w:pPr>
        <w:spacing w:after="0" w:line="240" w:lineRule="auto"/>
        <w:rPr>
          <w:rFonts w:cstheme="minorHAnsi"/>
          <w:sz w:val="24"/>
          <w:szCs w:val="24"/>
        </w:rPr>
      </w:pPr>
      <w:bookmarkStart w:id="0" w:name="_Hlk57044458"/>
      <w:r w:rsidRPr="00871A0F">
        <w:rPr>
          <w:rFonts w:cstheme="minorHAnsi"/>
          <w:b/>
          <w:bCs/>
          <w:sz w:val="24"/>
          <w:szCs w:val="24"/>
        </w:rPr>
        <w:t>Protective Factor Developed:</w:t>
      </w:r>
      <w:r w:rsidRPr="00871A0F">
        <w:rPr>
          <w:rFonts w:cstheme="minorHAnsi"/>
          <w:sz w:val="24"/>
          <w:szCs w:val="24"/>
        </w:rPr>
        <w:t xml:space="preserve"> </w:t>
      </w:r>
      <w:r w:rsidR="00974BB8">
        <w:rPr>
          <w:rFonts w:cstheme="minorHAnsi"/>
          <w:sz w:val="24"/>
          <w:szCs w:val="24"/>
        </w:rPr>
        <w:t>Critical Reasoning Skills</w:t>
      </w:r>
    </w:p>
    <w:p w14:paraId="1A37BE5E" w14:textId="6AFF4486" w:rsidR="00B35E82" w:rsidRPr="00871A0F" w:rsidRDefault="00B35E82" w:rsidP="00B35E82">
      <w:pPr>
        <w:spacing w:after="0" w:line="240" w:lineRule="auto"/>
        <w:rPr>
          <w:rFonts w:cstheme="minorHAnsi"/>
          <w:sz w:val="24"/>
          <w:szCs w:val="24"/>
        </w:rPr>
      </w:pPr>
      <w:bookmarkStart w:id="1" w:name="_Hlk48028835"/>
      <w:r w:rsidRPr="00871A0F">
        <w:rPr>
          <w:rFonts w:cstheme="minorHAnsi"/>
          <w:b/>
          <w:bCs/>
          <w:sz w:val="24"/>
          <w:szCs w:val="24"/>
        </w:rPr>
        <w:t>SEL Competency:</w:t>
      </w:r>
      <w:r w:rsidRPr="00871A0F">
        <w:rPr>
          <w:rFonts w:cstheme="minorHAnsi"/>
          <w:sz w:val="24"/>
          <w:szCs w:val="24"/>
        </w:rPr>
        <w:t xml:space="preserve"> </w:t>
      </w:r>
      <w:r w:rsidR="00974BB8">
        <w:rPr>
          <w:rFonts w:cstheme="minorHAnsi"/>
          <w:sz w:val="24"/>
          <w:szCs w:val="24"/>
        </w:rPr>
        <w:t>Responsible Decision-Making Skills</w:t>
      </w:r>
    </w:p>
    <w:bookmarkEnd w:id="0"/>
    <w:bookmarkEnd w:id="1"/>
    <w:p w14:paraId="678ED504" w14:textId="77777777" w:rsidR="00C347FB" w:rsidRDefault="00C347FB" w:rsidP="00DD3CC7">
      <w:pPr>
        <w:spacing w:after="0"/>
        <w:rPr>
          <w:rFonts w:eastAsia="Calibri" w:cs="Calibri"/>
          <w:bCs/>
          <w:sz w:val="24"/>
          <w:szCs w:val="24"/>
        </w:rPr>
      </w:pPr>
    </w:p>
    <w:p w14:paraId="6D8EF57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C82D865" w14:textId="7DA46276" w:rsidR="00DD3CC7" w:rsidRPr="00974BB8" w:rsidRDefault="00974BB8" w:rsidP="00171495">
      <w:pPr>
        <w:pStyle w:val="ListParagraph"/>
        <w:numPr>
          <w:ilvl w:val="0"/>
          <w:numId w:val="16"/>
        </w:numPr>
        <w:spacing w:after="0" w:line="240" w:lineRule="auto"/>
        <w:rPr>
          <w:rFonts w:eastAsia="Calibri" w:cs="Calibri"/>
          <w:bCs/>
          <w:sz w:val="24"/>
          <w:szCs w:val="24"/>
        </w:rPr>
      </w:pPr>
      <w:r w:rsidRPr="00974BB8">
        <w:rPr>
          <w:rFonts w:eastAsia="Calibri" w:cs="Tahoma"/>
          <w:bCs/>
          <w:sz w:val="24"/>
          <w:szCs w:val="24"/>
        </w:rPr>
        <w:t>Poll Question</w:t>
      </w:r>
      <w:r>
        <w:rPr>
          <w:rFonts w:eastAsia="Calibri" w:cs="Tahoma"/>
          <w:bCs/>
          <w:sz w:val="24"/>
          <w:szCs w:val="24"/>
        </w:rPr>
        <w:t xml:space="preserve"> (See Step 5)</w:t>
      </w:r>
    </w:p>
    <w:p w14:paraId="266239A3" w14:textId="2149E3EE" w:rsidR="00974BB8" w:rsidRPr="00974BB8" w:rsidRDefault="00974BB8" w:rsidP="00171495">
      <w:pPr>
        <w:pStyle w:val="ListParagraph"/>
        <w:numPr>
          <w:ilvl w:val="0"/>
          <w:numId w:val="16"/>
        </w:numPr>
        <w:spacing w:after="0" w:line="240" w:lineRule="auto"/>
        <w:rPr>
          <w:rFonts w:eastAsia="Calibri" w:cs="Calibri"/>
          <w:bCs/>
          <w:sz w:val="24"/>
          <w:szCs w:val="24"/>
        </w:rPr>
      </w:pPr>
      <w:r>
        <w:rPr>
          <w:rFonts w:eastAsia="Calibri" w:cs="Tahoma"/>
          <w:sz w:val="24"/>
          <w:szCs w:val="24"/>
        </w:rPr>
        <w:t xml:space="preserve">LawForKids.org website “What Do You Think?” page: </w:t>
      </w:r>
      <w:hyperlink r:id="rId8" w:history="1">
        <w:r w:rsidRPr="00B31D71">
          <w:rPr>
            <w:rStyle w:val="Hyperlink"/>
            <w:rFonts w:eastAsia="Calibri" w:cs="Tahoma"/>
            <w:sz w:val="24"/>
            <w:szCs w:val="24"/>
          </w:rPr>
          <w:t>https://lawforkids.org/get-involved/what-do-you-think</w:t>
        </w:r>
      </w:hyperlink>
      <w:r>
        <w:rPr>
          <w:rFonts w:eastAsia="Calibri" w:cs="Tahoma"/>
          <w:sz w:val="24"/>
          <w:szCs w:val="24"/>
        </w:rPr>
        <w:t xml:space="preserve">  </w:t>
      </w:r>
    </w:p>
    <w:p w14:paraId="42B4A2C3" w14:textId="77777777" w:rsidR="00DD3CC7" w:rsidRPr="00DC7F18" w:rsidRDefault="00DD3CC7" w:rsidP="00DD3CC7">
      <w:pPr>
        <w:spacing w:after="0"/>
        <w:rPr>
          <w:rFonts w:eastAsia="Calibri" w:cs="Calibri"/>
          <w:b/>
          <w:bCs/>
          <w:sz w:val="24"/>
          <w:szCs w:val="24"/>
        </w:rPr>
      </w:pPr>
    </w:p>
    <w:p w14:paraId="26D4E74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50B9AA32" w14:textId="77777777" w:rsidR="00B35E82" w:rsidRDefault="00B35E82" w:rsidP="00B35E82">
      <w:pPr>
        <w:spacing w:after="0" w:line="240" w:lineRule="auto"/>
        <w:rPr>
          <w:rFonts w:asciiTheme="majorHAnsi" w:hAnsiTheme="majorHAnsi" w:cstheme="majorHAnsi"/>
          <w:b/>
          <w:sz w:val="24"/>
          <w:szCs w:val="24"/>
        </w:rPr>
      </w:pPr>
      <w:bookmarkStart w:id="2" w:name="_Hlk30146921"/>
    </w:p>
    <w:p w14:paraId="7DC30F5C"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F313C66" w14:textId="77777777" w:rsidR="00B35E82" w:rsidRPr="00B35E82" w:rsidRDefault="00B35E82" w:rsidP="00B35E82">
      <w:pPr>
        <w:numPr>
          <w:ilvl w:val="0"/>
          <w:numId w:val="7"/>
        </w:numPr>
        <w:spacing w:after="0" w:line="240" w:lineRule="auto"/>
        <w:rPr>
          <w:rFonts w:cstheme="minorHAnsi"/>
          <w:sz w:val="24"/>
          <w:szCs w:val="24"/>
        </w:rPr>
      </w:pPr>
      <w:bookmarkStart w:id="3" w:name="_Hlk47170461"/>
      <w:bookmarkEnd w:id="2"/>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EE6F82F"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DCC08D3"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777B7A1D"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t>Follow the system that teachers have in place for online learning and work in conjunction with the teacher to make sure that they have a plan in place to monitor appropriately.</w:t>
      </w:r>
    </w:p>
    <w:bookmarkEnd w:id="3"/>
    <w:p w14:paraId="2BF2B15C" w14:textId="77777777" w:rsidR="00B35E82" w:rsidRPr="00B35E82" w:rsidRDefault="00B35E82" w:rsidP="00B35E82">
      <w:pPr>
        <w:spacing w:after="0" w:line="240" w:lineRule="auto"/>
        <w:rPr>
          <w:rFonts w:eastAsia="Calibri" w:cstheme="minorHAnsi"/>
          <w:i/>
          <w:iCs/>
          <w:sz w:val="24"/>
          <w:szCs w:val="24"/>
        </w:rPr>
      </w:pPr>
    </w:p>
    <w:p w14:paraId="188AD30B"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513A475A" w14:textId="1FEB89FD" w:rsidR="00CB41F8" w:rsidRPr="00CB41F8" w:rsidRDefault="00BD64BA" w:rsidP="00CB41F8">
      <w:pPr>
        <w:widowControl w:val="0"/>
        <w:numPr>
          <w:ilvl w:val="0"/>
          <w:numId w:val="3"/>
        </w:numPr>
        <w:autoSpaceDE w:val="0"/>
        <w:autoSpaceDN w:val="0"/>
        <w:adjustRightInd w:val="0"/>
        <w:spacing w:after="0" w:line="240" w:lineRule="auto"/>
        <w:rPr>
          <w:rFonts w:eastAsia="Calibri" w:cs="Tahoma"/>
          <w:sz w:val="24"/>
          <w:szCs w:val="24"/>
        </w:rPr>
      </w:pPr>
      <w:r w:rsidRPr="00CB41F8">
        <w:rPr>
          <w:rFonts w:eastAsia="Calibri" w:cs="Tahoma"/>
          <w:bCs/>
          <w:sz w:val="24"/>
          <w:szCs w:val="24"/>
        </w:rPr>
        <w:t xml:space="preserve">Inform students that Arizona Law requires </w:t>
      </w:r>
      <w:r w:rsidR="00CB41F8" w:rsidRPr="00CB41F8">
        <w:rPr>
          <w:rFonts w:eastAsia="Calibri" w:cs="Tahoma"/>
          <w:bCs/>
          <w:sz w:val="24"/>
          <w:szCs w:val="24"/>
        </w:rPr>
        <w:t>student</w:t>
      </w:r>
      <w:r w:rsidRPr="00CB41F8">
        <w:rPr>
          <w:rFonts w:eastAsia="Calibri" w:cs="Tahoma"/>
          <w:bCs/>
          <w:sz w:val="24"/>
          <w:szCs w:val="24"/>
        </w:rPr>
        <w:t xml:space="preserve"> </w:t>
      </w:r>
      <w:r w:rsidR="00CB41F8" w:rsidRPr="00CB41F8">
        <w:rPr>
          <w:rFonts w:eastAsia="Calibri" w:cs="Tahoma"/>
          <w:bCs/>
          <w:sz w:val="24"/>
          <w:szCs w:val="24"/>
        </w:rPr>
        <w:t>between</w:t>
      </w:r>
      <w:r w:rsidRPr="00CB41F8">
        <w:rPr>
          <w:rFonts w:eastAsia="Calibri" w:cs="Tahoma"/>
          <w:bCs/>
          <w:sz w:val="24"/>
          <w:szCs w:val="24"/>
        </w:rPr>
        <w:t xml:space="preserve"> 6 and 16 to attend school.  5 unexcused </w:t>
      </w:r>
      <w:r w:rsidR="00CB41F8" w:rsidRPr="00CB41F8">
        <w:rPr>
          <w:rFonts w:eastAsia="Calibri" w:cs="Tahoma"/>
          <w:bCs/>
          <w:sz w:val="24"/>
          <w:szCs w:val="24"/>
        </w:rPr>
        <w:t>absences</w:t>
      </w:r>
      <w:r w:rsidRPr="00CB41F8">
        <w:rPr>
          <w:rFonts w:eastAsia="Calibri" w:cs="Tahoma"/>
          <w:bCs/>
          <w:sz w:val="24"/>
          <w:szCs w:val="24"/>
        </w:rPr>
        <w:t xml:space="preserve"> during the school year is considered “</w:t>
      </w:r>
      <w:r w:rsidR="00CB41F8" w:rsidRPr="00CB41F8">
        <w:rPr>
          <w:rFonts w:eastAsia="Calibri" w:cs="Tahoma"/>
          <w:bCs/>
          <w:sz w:val="24"/>
          <w:szCs w:val="24"/>
        </w:rPr>
        <w:t>Habitually</w:t>
      </w:r>
      <w:r w:rsidRPr="00CB41F8">
        <w:rPr>
          <w:rFonts w:eastAsia="Calibri" w:cs="Tahoma"/>
          <w:bCs/>
          <w:sz w:val="24"/>
          <w:szCs w:val="24"/>
        </w:rPr>
        <w:t xml:space="preserve"> Truant”. (ARS 15-803)</w:t>
      </w:r>
      <w:r w:rsidR="00CB41F8" w:rsidRPr="00CB41F8">
        <w:rPr>
          <w:rFonts w:eastAsia="Calibri" w:cs="Tahoma"/>
          <w:bCs/>
          <w:sz w:val="24"/>
          <w:szCs w:val="24"/>
        </w:rPr>
        <w:t xml:space="preserve">.  If a student is absent 10% of the required school days, it is considered “Excessive Absence”.  Parents can be charged with a </w:t>
      </w:r>
      <w:r w:rsidR="00CB41F8" w:rsidRPr="00CB41F8">
        <w:rPr>
          <w:rFonts w:eastAsia="Calibri" w:cs="Tahoma"/>
          <w:bCs/>
          <w:sz w:val="24"/>
          <w:szCs w:val="24"/>
        </w:rPr>
        <w:lastRenderedPageBreak/>
        <w:t>Class 3 Misdemeanor. (A possible max. 30 days jail sentence or max. $300 fine.) Studies indicate that students who are truant are at risk for harmful or unsafe outcomes such as delinquency, drug abuse, and/or academic failure.</w:t>
      </w:r>
    </w:p>
    <w:p w14:paraId="43D03AA3" w14:textId="32086987" w:rsidR="00CB41F8" w:rsidRPr="005843EF" w:rsidRDefault="00CB41F8" w:rsidP="00CB41F8">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students to enter in the chat box</w:t>
      </w:r>
      <w:r w:rsidRPr="001F113D">
        <w:rPr>
          <w:rFonts w:eastAsia="Calibri" w:cs="Tahoma"/>
          <w:bCs/>
          <w:sz w:val="24"/>
          <w:szCs w:val="24"/>
        </w:rPr>
        <w:t xml:space="preserve"> possible reasons</w:t>
      </w:r>
      <w:r>
        <w:rPr>
          <w:rFonts w:eastAsia="Calibri" w:cs="Tahoma"/>
          <w:bCs/>
          <w:sz w:val="24"/>
          <w:szCs w:val="24"/>
        </w:rPr>
        <w:t xml:space="preserve"> that students may be truant from school. </w:t>
      </w:r>
      <w:r w:rsidRPr="001F113D">
        <w:rPr>
          <w:rFonts w:eastAsia="Calibri" w:cs="Tahoma"/>
          <w:bCs/>
          <w:sz w:val="24"/>
          <w:szCs w:val="24"/>
        </w:rPr>
        <w:t xml:space="preserve"> </w:t>
      </w:r>
      <w:r>
        <w:rPr>
          <w:rFonts w:eastAsia="Calibri" w:cs="Tahoma"/>
          <w:bCs/>
          <w:sz w:val="24"/>
          <w:szCs w:val="24"/>
        </w:rPr>
        <w:t>Call off reasons as they are entered.</w:t>
      </w:r>
    </w:p>
    <w:p w14:paraId="6A0F74A4" w14:textId="3577D03D" w:rsidR="00CB41F8" w:rsidRDefault="00CB41F8"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students that with increased online classes being conducted due to Covid-19 </w:t>
      </w:r>
      <w:r w:rsidR="00F330FA">
        <w:rPr>
          <w:rFonts w:eastAsia="Calibri" w:cs="Tahoma"/>
          <w:bCs/>
          <w:sz w:val="24"/>
          <w:szCs w:val="24"/>
        </w:rPr>
        <w:t xml:space="preserve">during the 2020-2021 school year </w:t>
      </w:r>
      <w:r>
        <w:rPr>
          <w:rFonts w:eastAsia="Calibri" w:cs="Tahoma"/>
          <w:bCs/>
          <w:sz w:val="24"/>
          <w:szCs w:val="24"/>
        </w:rPr>
        <w:t xml:space="preserve">in Arizona there is now a term referred to as “Digital Truancy”.  Students who are absent from their online classes or failed to sign up.  </w:t>
      </w:r>
    </w:p>
    <w:p w14:paraId="46E4C3D9" w14:textId="4EA15084" w:rsidR="00CB41F8" w:rsidRDefault="00CB41F8"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Now, ask students to enter in a private chat to you, reasons they think students may be absent from their online classroom.  Call out ideas as they are entered.</w:t>
      </w:r>
    </w:p>
    <w:p w14:paraId="1D9AB7DD" w14:textId="719B8BBF" w:rsidR="00CB41F8" w:rsidRDefault="00CB41F8"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Next, inform students that they will participate in a poll question.  If the poll feature is not available on your online platform, display the question and its options and instruct students to enter the letter in a private chat to you.</w:t>
      </w:r>
    </w:p>
    <w:p w14:paraId="5D1488C0" w14:textId="1AE98BF0" w:rsidR="00CB41F8" w:rsidRDefault="00CB41F8" w:rsidP="00CB41F8">
      <w:pPr>
        <w:widowControl w:val="0"/>
        <w:autoSpaceDE w:val="0"/>
        <w:autoSpaceDN w:val="0"/>
        <w:adjustRightInd w:val="0"/>
        <w:spacing w:after="0" w:line="240" w:lineRule="auto"/>
        <w:rPr>
          <w:rFonts w:eastAsia="Calibri" w:cs="Tahoma"/>
          <w:bCs/>
          <w:sz w:val="24"/>
          <w:szCs w:val="24"/>
        </w:rPr>
      </w:pPr>
      <w:r w:rsidRPr="00932CE9">
        <w:rPr>
          <w:rFonts w:eastAsia="Calibri" w:cs="Tahoma"/>
          <w:b/>
          <w:sz w:val="24"/>
          <w:szCs w:val="24"/>
        </w:rPr>
        <w:t>Poll Question:</w:t>
      </w:r>
      <w:r>
        <w:rPr>
          <w:rFonts w:eastAsia="Calibri" w:cs="Tahoma"/>
          <w:bCs/>
          <w:sz w:val="24"/>
          <w:szCs w:val="24"/>
        </w:rPr>
        <w:t xml:space="preserve">  Which </w:t>
      </w:r>
      <w:r w:rsidR="00932CE9">
        <w:rPr>
          <w:rFonts w:eastAsia="Calibri" w:cs="Tahoma"/>
          <w:bCs/>
          <w:sz w:val="24"/>
          <w:szCs w:val="24"/>
        </w:rPr>
        <w:t>best describes your experience</w:t>
      </w:r>
      <w:r>
        <w:rPr>
          <w:rFonts w:eastAsia="Calibri" w:cs="Tahoma"/>
          <w:bCs/>
          <w:sz w:val="24"/>
          <w:szCs w:val="24"/>
        </w:rPr>
        <w:t>?</w:t>
      </w:r>
    </w:p>
    <w:p w14:paraId="774D0C61" w14:textId="5EAE6986" w:rsidR="00CB41F8" w:rsidRDefault="00CB41F8" w:rsidP="00CB41F8">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B41F8">
        <w:rPr>
          <w:rFonts w:eastAsia="Calibri" w:cs="Tahoma"/>
          <w:bCs/>
          <w:sz w:val="24"/>
          <w:szCs w:val="24"/>
        </w:rPr>
        <w:t xml:space="preserve">I have only missed </w:t>
      </w:r>
      <w:r w:rsidR="00932CE9">
        <w:rPr>
          <w:rFonts w:eastAsia="Calibri" w:cs="Tahoma"/>
          <w:bCs/>
          <w:sz w:val="24"/>
          <w:szCs w:val="24"/>
        </w:rPr>
        <w:t>my online classes</w:t>
      </w:r>
      <w:r w:rsidRPr="00CB41F8">
        <w:rPr>
          <w:rFonts w:eastAsia="Calibri" w:cs="Tahoma"/>
          <w:bCs/>
          <w:sz w:val="24"/>
          <w:szCs w:val="24"/>
        </w:rPr>
        <w:t xml:space="preserve"> when I was sick, injured, or for a doctor</w:t>
      </w:r>
      <w:r w:rsidR="00932CE9">
        <w:rPr>
          <w:rFonts w:eastAsia="Calibri" w:cs="Tahoma"/>
          <w:bCs/>
          <w:sz w:val="24"/>
          <w:szCs w:val="24"/>
        </w:rPr>
        <w:t>’s</w:t>
      </w:r>
      <w:r w:rsidRPr="00CB41F8">
        <w:rPr>
          <w:rFonts w:eastAsia="Calibri" w:cs="Tahoma"/>
          <w:bCs/>
          <w:sz w:val="24"/>
          <w:szCs w:val="24"/>
        </w:rPr>
        <w:t xml:space="preserve"> appointment.</w:t>
      </w:r>
    </w:p>
    <w:p w14:paraId="0743AFAE" w14:textId="289F46B9" w:rsidR="00932CE9" w:rsidRDefault="00932CE9" w:rsidP="00CB41F8">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 have missed my online classes due to technical difficulties at home.</w:t>
      </w:r>
    </w:p>
    <w:p w14:paraId="2F5E57C6" w14:textId="619BEC98" w:rsidR="00932CE9" w:rsidRDefault="00932CE9" w:rsidP="00CB41F8">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 have missed my online classes due to other reasons.</w:t>
      </w:r>
    </w:p>
    <w:p w14:paraId="68358B83" w14:textId="0335463A" w:rsidR="00932CE9" w:rsidRDefault="00932CE9" w:rsidP="00CB41F8">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 have never missed my online classes.</w:t>
      </w:r>
    </w:p>
    <w:p w14:paraId="486AE5C4" w14:textId="2262171E" w:rsidR="00CB41F8" w:rsidRPr="00932CE9" w:rsidRDefault="00932CE9" w:rsidP="00932CE9">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 don’t have online classes.</w:t>
      </w:r>
    </w:p>
    <w:p w14:paraId="4004571F"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18F15D5" w14:textId="77777777" w:rsidR="00B35E82" w:rsidRPr="00C7713B"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232DA986" w14:textId="7B377C18" w:rsidR="00DC7F18" w:rsidRDefault="00E06A8A" w:rsidP="00E06A8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Display the webpage and provide the link to students for the </w:t>
      </w:r>
      <w:r w:rsidRPr="00974BB8">
        <w:rPr>
          <w:rFonts w:eastAsia="Calibri" w:cs="Tahoma"/>
          <w:b/>
          <w:bCs/>
          <w:sz w:val="24"/>
          <w:szCs w:val="24"/>
        </w:rPr>
        <w:t>LawForKids.org website “What Do You</w:t>
      </w:r>
      <w:r>
        <w:rPr>
          <w:rFonts w:eastAsia="Calibri" w:cs="Tahoma"/>
          <w:sz w:val="24"/>
          <w:szCs w:val="24"/>
        </w:rPr>
        <w:t xml:space="preserve"> </w:t>
      </w:r>
      <w:r w:rsidRPr="00974BB8">
        <w:rPr>
          <w:rFonts w:eastAsia="Calibri" w:cs="Tahoma"/>
          <w:b/>
          <w:bCs/>
          <w:sz w:val="24"/>
          <w:szCs w:val="24"/>
        </w:rPr>
        <w:t>Think?” page</w:t>
      </w:r>
      <w:r>
        <w:rPr>
          <w:rFonts w:eastAsia="Calibri" w:cs="Tahoma"/>
          <w:sz w:val="24"/>
          <w:szCs w:val="24"/>
        </w:rPr>
        <w:t xml:space="preserve">: </w:t>
      </w:r>
      <w:hyperlink r:id="rId9" w:history="1">
        <w:r w:rsidRPr="00B31D71">
          <w:rPr>
            <w:rStyle w:val="Hyperlink"/>
            <w:rFonts w:eastAsia="Calibri" w:cs="Tahoma"/>
            <w:sz w:val="24"/>
            <w:szCs w:val="24"/>
          </w:rPr>
          <w:t>https://lawforkids.org/get-involved/what-do-you-think</w:t>
        </w:r>
      </w:hyperlink>
      <w:r>
        <w:rPr>
          <w:rFonts w:eastAsia="Calibri" w:cs="Tahoma"/>
          <w:sz w:val="24"/>
          <w:szCs w:val="24"/>
        </w:rPr>
        <w:t xml:space="preserve">  </w:t>
      </w:r>
    </w:p>
    <w:p w14:paraId="08648614" w14:textId="77777777" w:rsidR="004B0B86" w:rsidRPr="004B0B86" w:rsidRDefault="00E06A8A" w:rsidP="004B0B86">
      <w:pPr>
        <w:pStyle w:val="ListParagraph"/>
        <w:numPr>
          <w:ilvl w:val="0"/>
          <w:numId w:val="3"/>
        </w:numPr>
        <w:rPr>
          <w:rFonts w:eastAsia="Calibri" w:cs="Tahoma"/>
          <w:sz w:val="24"/>
          <w:szCs w:val="24"/>
        </w:rPr>
      </w:pPr>
      <w:r w:rsidRPr="004B0B86">
        <w:rPr>
          <w:rFonts w:eastAsia="Calibri" w:cs="Tahoma"/>
          <w:sz w:val="24"/>
          <w:szCs w:val="24"/>
        </w:rPr>
        <w:t xml:space="preserve">Call on a volunteer to read the information for the Question: </w:t>
      </w:r>
      <w:r w:rsidR="004B0B86" w:rsidRPr="004B0B86">
        <w:rPr>
          <w:rFonts w:eastAsia="Calibri" w:cs="Tahoma"/>
          <w:sz w:val="24"/>
          <w:szCs w:val="24"/>
        </w:rPr>
        <w:t>Should parents be held responsible for their student’s truancy?</w:t>
      </w:r>
    </w:p>
    <w:p w14:paraId="78AE3BF1" w14:textId="13785DAC" w:rsidR="00F95A8F" w:rsidRPr="004B0B86" w:rsidRDefault="00E06A8A" w:rsidP="00F95A8F">
      <w:pPr>
        <w:pStyle w:val="ListParagraph"/>
        <w:widowControl w:val="0"/>
        <w:numPr>
          <w:ilvl w:val="0"/>
          <w:numId w:val="3"/>
        </w:numPr>
        <w:autoSpaceDE w:val="0"/>
        <w:autoSpaceDN w:val="0"/>
        <w:adjustRightInd w:val="0"/>
        <w:spacing w:after="0" w:line="240" w:lineRule="auto"/>
        <w:rPr>
          <w:rFonts w:eastAsia="Calibri" w:cs="Tahoma"/>
          <w:sz w:val="24"/>
          <w:szCs w:val="24"/>
        </w:rPr>
      </w:pPr>
      <w:bookmarkStart w:id="4" w:name="_GoBack"/>
      <w:bookmarkEnd w:id="4"/>
      <w:r w:rsidRPr="004B0B86">
        <w:rPr>
          <w:rFonts w:eastAsia="Calibri" w:cs="Tahoma"/>
          <w:sz w:val="24"/>
          <w:szCs w:val="24"/>
        </w:rPr>
        <w:t>Divide students into small groups and inform them that they will be placed in a breakout room to discuss</w:t>
      </w:r>
      <w:r w:rsidR="00F95A8F" w:rsidRPr="004B0B86">
        <w:rPr>
          <w:rFonts w:eastAsia="Calibri" w:cs="Tahoma"/>
          <w:sz w:val="24"/>
          <w:szCs w:val="24"/>
        </w:rPr>
        <w:t xml:space="preserve"> the </w:t>
      </w:r>
      <w:r w:rsidRPr="004B0B86">
        <w:rPr>
          <w:rFonts w:eastAsia="Calibri" w:cs="Tahoma"/>
          <w:sz w:val="24"/>
          <w:szCs w:val="24"/>
        </w:rPr>
        <w:t xml:space="preserve"> </w:t>
      </w:r>
      <w:r w:rsidR="00F95A8F" w:rsidRPr="004B0B86">
        <w:rPr>
          <w:rFonts w:eastAsia="Calibri" w:cs="Tahoma"/>
          <w:sz w:val="24"/>
          <w:szCs w:val="24"/>
        </w:rPr>
        <w:t>pros and cons and then come to a group consensus.  If breakout rooms are not available, lead the class in a group discussion on the pros and cons.</w:t>
      </w:r>
    </w:p>
    <w:p w14:paraId="28EC5D69" w14:textId="320634D4" w:rsidR="00F95A8F" w:rsidRDefault="00F95A8F" w:rsidP="00F95A8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call on each group</w:t>
      </w:r>
      <w:r w:rsidR="00974BB8">
        <w:rPr>
          <w:rFonts w:eastAsia="Calibri" w:cs="Tahoma"/>
          <w:sz w:val="24"/>
          <w:szCs w:val="24"/>
        </w:rPr>
        <w:t xml:space="preserve"> or class</w:t>
      </w:r>
      <w:r>
        <w:rPr>
          <w:rFonts w:eastAsia="Calibri" w:cs="Tahoma"/>
          <w:sz w:val="24"/>
          <w:szCs w:val="24"/>
        </w:rPr>
        <w:t xml:space="preserve"> to submit their vote, then call on volunteers to share reasons for </w:t>
      </w:r>
      <w:r w:rsidR="00974BB8">
        <w:rPr>
          <w:rFonts w:eastAsia="Calibri" w:cs="Tahoma"/>
          <w:sz w:val="24"/>
          <w:szCs w:val="24"/>
        </w:rPr>
        <w:t xml:space="preserve">their </w:t>
      </w:r>
      <w:r>
        <w:rPr>
          <w:rFonts w:eastAsia="Calibri" w:cs="Tahoma"/>
          <w:sz w:val="24"/>
          <w:szCs w:val="24"/>
        </w:rPr>
        <w:t>vote.  Call for a final class vote and submit the majority on the Law</w:t>
      </w:r>
      <w:r w:rsidR="00974BB8">
        <w:rPr>
          <w:rFonts w:eastAsia="Calibri" w:cs="Tahoma"/>
          <w:sz w:val="24"/>
          <w:szCs w:val="24"/>
        </w:rPr>
        <w:t>ForKids.org website.</w:t>
      </w:r>
    </w:p>
    <w:p w14:paraId="33257A04" w14:textId="5B435B2C" w:rsidR="00974BB8" w:rsidRPr="00F95A8F" w:rsidRDefault="00974BB8" w:rsidP="00F95A8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Reveal the results and ask for any comments.</w:t>
      </w:r>
    </w:p>
    <w:p w14:paraId="5252DEAF" w14:textId="77777777" w:rsidR="00F95A8F" w:rsidRPr="00F95A8F" w:rsidRDefault="00F95A8F" w:rsidP="00F95A8F">
      <w:pPr>
        <w:widowControl w:val="0"/>
        <w:autoSpaceDE w:val="0"/>
        <w:autoSpaceDN w:val="0"/>
        <w:adjustRightInd w:val="0"/>
        <w:spacing w:after="0" w:line="240" w:lineRule="auto"/>
        <w:rPr>
          <w:rFonts w:eastAsia="Calibri" w:cs="Tahoma"/>
          <w:sz w:val="24"/>
          <w:szCs w:val="24"/>
        </w:rPr>
      </w:pPr>
    </w:p>
    <w:p w14:paraId="41D0EC1B" w14:textId="420D90B5"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1D7554E9" w14:textId="38417B2D" w:rsidR="00974BB8" w:rsidRPr="00974BB8" w:rsidRDefault="00974BB8" w:rsidP="00974BB8">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students to share what strategies they utilized to make their deciding vote.  </w:t>
      </w:r>
    </w:p>
    <w:p w14:paraId="06FE9AAF"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7080DB00"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1A5E8E61" w14:textId="77777777" w:rsidR="00FC36B0" w:rsidRDefault="00FC36B0" w:rsidP="00DD3CC7">
      <w:pPr>
        <w:jc w:val="center"/>
        <w:rPr>
          <w:sz w:val="24"/>
          <w:szCs w:val="24"/>
        </w:rPr>
      </w:pPr>
    </w:p>
    <w:p w14:paraId="3888F0FC" w14:textId="77777777" w:rsidR="00DC7F18" w:rsidRPr="00DC7F18" w:rsidRDefault="00DC7F18" w:rsidP="00FC36B0">
      <w:pPr>
        <w:rPr>
          <w:sz w:val="24"/>
          <w:szCs w:val="24"/>
        </w:rPr>
      </w:pPr>
    </w:p>
    <w:sectPr w:rsidR="00DC7F18" w:rsidRPr="00DC7F18"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819ABF" w14:textId="77777777" w:rsidR="00BD64BA" w:rsidRDefault="00BD64BA" w:rsidP="00DD3CC7">
      <w:pPr>
        <w:spacing w:after="0" w:line="240" w:lineRule="auto"/>
      </w:pPr>
      <w:r>
        <w:separator/>
      </w:r>
    </w:p>
  </w:endnote>
  <w:endnote w:type="continuationSeparator" w:id="0">
    <w:p w14:paraId="0285904E" w14:textId="77777777" w:rsidR="00BD64BA" w:rsidRDefault="00BD64B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F99A7C"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35E82">
      <w:rPr>
        <w:rFonts w:asciiTheme="majorHAnsi" w:eastAsiaTheme="majorEastAsia" w:hAnsiTheme="majorHAnsi" w:cstheme="majorBidi"/>
      </w:rPr>
      <w:t>January</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23A83CF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6B80C" w14:textId="77777777" w:rsidR="00BD64BA" w:rsidRDefault="00BD64BA" w:rsidP="00DD3CC7">
      <w:pPr>
        <w:spacing w:after="0" w:line="240" w:lineRule="auto"/>
      </w:pPr>
      <w:r>
        <w:separator/>
      </w:r>
    </w:p>
  </w:footnote>
  <w:footnote w:type="continuationSeparator" w:id="0">
    <w:p w14:paraId="6982DAB8" w14:textId="77777777" w:rsidR="00BD64BA" w:rsidRDefault="00BD64B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11BCD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81D116C"/>
    <w:multiLevelType w:val="hybridMultilevel"/>
    <w:tmpl w:val="F9F6F5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467A30"/>
    <w:multiLevelType w:val="hybridMultilevel"/>
    <w:tmpl w:val="8A820B20"/>
    <w:lvl w:ilvl="0" w:tplc="1330717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6167002"/>
    <w:multiLevelType w:val="hybridMultilevel"/>
    <w:tmpl w:val="AFF627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AEC0B45"/>
    <w:multiLevelType w:val="hybridMultilevel"/>
    <w:tmpl w:val="0A18A3A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3CD25DA"/>
    <w:multiLevelType w:val="hybridMultilevel"/>
    <w:tmpl w:val="BAB2BA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672A89"/>
    <w:multiLevelType w:val="hybridMultilevel"/>
    <w:tmpl w:val="EA38ED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4FC733A"/>
    <w:multiLevelType w:val="hybridMultilevel"/>
    <w:tmpl w:val="9D80CA9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71ED6F42"/>
    <w:multiLevelType w:val="hybridMultilevel"/>
    <w:tmpl w:val="EFB21A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8005949"/>
    <w:multiLevelType w:val="hybridMultilevel"/>
    <w:tmpl w:val="766EDD74"/>
    <w:lvl w:ilvl="0" w:tplc="1330717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num>
  <w:num w:numId="2">
    <w:abstractNumId w:val="5"/>
  </w:num>
  <w:num w:numId="3">
    <w:abstractNumId w:val="15"/>
  </w:num>
  <w:num w:numId="4">
    <w:abstractNumId w:val="0"/>
  </w:num>
  <w:num w:numId="5">
    <w:abstractNumId w:val="12"/>
  </w:num>
  <w:num w:numId="6">
    <w:abstractNumId w:val="8"/>
  </w:num>
  <w:num w:numId="7">
    <w:abstractNumId w:val="1"/>
  </w:num>
  <w:num w:numId="8">
    <w:abstractNumId w:val="2"/>
  </w:num>
  <w:num w:numId="9">
    <w:abstractNumId w:val="13"/>
  </w:num>
  <w:num w:numId="10">
    <w:abstractNumId w:val="3"/>
  </w:num>
  <w:num w:numId="11">
    <w:abstractNumId w:val="6"/>
  </w:num>
  <w:num w:numId="12">
    <w:abstractNumId w:val="10"/>
  </w:num>
  <w:num w:numId="13">
    <w:abstractNumId w:val="14"/>
  </w:num>
  <w:num w:numId="14">
    <w:abstractNumId w:val="7"/>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4BA"/>
    <w:rsid w:val="000C2FB9"/>
    <w:rsid w:val="00135A9F"/>
    <w:rsid w:val="00154CB5"/>
    <w:rsid w:val="00160A11"/>
    <w:rsid w:val="00171495"/>
    <w:rsid w:val="001B57D3"/>
    <w:rsid w:val="00205985"/>
    <w:rsid w:val="00211499"/>
    <w:rsid w:val="00412D98"/>
    <w:rsid w:val="004B0B86"/>
    <w:rsid w:val="004C78EF"/>
    <w:rsid w:val="00511C88"/>
    <w:rsid w:val="00580D73"/>
    <w:rsid w:val="00601829"/>
    <w:rsid w:val="00932CE9"/>
    <w:rsid w:val="0096500A"/>
    <w:rsid w:val="00974BB8"/>
    <w:rsid w:val="00B35E82"/>
    <w:rsid w:val="00BA1AFE"/>
    <w:rsid w:val="00BD64BA"/>
    <w:rsid w:val="00C22799"/>
    <w:rsid w:val="00C347FB"/>
    <w:rsid w:val="00CB41F8"/>
    <w:rsid w:val="00DC7F18"/>
    <w:rsid w:val="00DD3CC7"/>
    <w:rsid w:val="00E06A8A"/>
    <w:rsid w:val="00F330FA"/>
    <w:rsid w:val="00F740BB"/>
    <w:rsid w:val="00F95A8F"/>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3C345"/>
  <w15:docId w15:val="{7B32CB25-F113-4C4A-AADE-93A96FBA1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E06A8A"/>
    <w:rPr>
      <w:color w:val="0000FF" w:themeColor="hyperlink"/>
      <w:u w:val="single"/>
    </w:rPr>
  </w:style>
  <w:style w:type="character" w:styleId="UnresolvedMention">
    <w:name w:val="Unresolved Mention"/>
    <w:basedOn w:val="DefaultParagraphFont"/>
    <w:uiPriority w:val="99"/>
    <w:semiHidden/>
    <w:unhideWhenUsed/>
    <w:rsid w:val="00E06A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wforkids.org/get-involved/what-do-you-thin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lawforkids.org/get-involved/what-do-you-thin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Value%20of%20Positive%20Behaviors\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79</TotalTime>
  <Pages>2</Pages>
  <Words>717</Words>
  <Characters>4093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6</cp:revision>
  <dcterms:created xsi:type="dcterms:W3CDTF">2021-01-15T21:26:00Z</dcterms:created>
  <dcterms:modified xsi:type="dcterms:W3CDTF">2021-01-20T21:11:00Z</dcterms:modified>
</cp:coreProperties>
</file>