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49490F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1549492C" wp14:editId="1549492D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494910" w14:textId="228BFD4E" w:rsidR="00EE1635" w:rsidRPr="003E01A0" w:rsidRDefault="00EE1635" w:rsidP="00A30BD6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libri" w:eastAsia="Times New Roman" w:hAnsi="Calibri" w:cs="Calibri"/>
          <w:sz w:val="20"/>
        </w:rPr>
      </w:pPr>
      <w:r w:rsidRPr="003E01A0">
        <w:rPr>
          <w:rFonts w:ascii="Calibri" w:eastAsia="Times New Roman" w:hAnsi="Calibri" w:cs="Calibri"/>
          <w:sz w:val="20"/>
        </w:rPr>
        <w:t xml:space="preserve">The Law-Related Education Academy is sponsored by the Arizona Foundation for Legal Services &amp; Education with funding made possible by the Arizona Supreme Court. </w:t>
      </w:r>
    </w:p>
    <w:p w14:paraId="15494911" w14:textId="77777777" w:rsidR="00DD3CC7" w:rsidRPr="00EE1635" w:rsidRDefault="00DD3CC7" w:rsidP="00A30BD6">
      <w:pPr>
        <w:spacing w:after="0" w:line="240" w:lineRule="auto"/>
        <w:contextualSpacing/>
        <w:jc w:val="center"/>
        <w:rPr>
          <w:rFonts w:eastAsia="Calibri" w:cstheme="minorHAnsi"/>
          <w:b/>
          <w:bCs/>
          <w:sz w:val="24"/>
          <w:szCs w:val="24"/>
          <w:u w:val="single"/>
        </w:rPr>
      </w:pPr>
    </w:p>
    <w:p w14:paraId="15494912" w14:textId="77777777" w:rsidR="00EE1635" w:rsidRPr="00A30BD6" w:rsidRDefault="00EE1635" w:rsidP="00A30BD6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sz w:val="24"/>
          <w:szCs w:val="24"/>
        </w:rPr>
      </w:pPr>
      <w:r w:rsidRPr="00A30BD6">
        <w:rPr>
          <w:rFonts w:eastAsia="Times New Roman" w:cstheme="minorHAnsi"/>
          <w:b/>
          <w:sz w:val="24"/>
          <w:szCs w:val="24"/>
        </w:rPr>
        <w:t>“Teen Court 101: Starting a Teen Court” Academy</w:t>
      </w:r>
    </w:p>
    <w:p w14:paraId="15494913" w14:textId="77777777" w:rsidR="00EE1635" w:rsidRPr="00A30BD6" w:rsidRDefault="00EE1635" w:rsidP="00A30BD6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sz w:val="24"/>
          <w:szCs w:val="24"/>
        </w:rPr>
      </w:pPr>
      <w:r w:rsidRPr="00A30BD6">
        <w:rPr>
          <w:rFonts w:eastAsia="Times New Roman" w:cstheme="minorHAnsi"/>
          <w:sz w:val="24"/>
          <w:szCs w:val="24"/>
        </w:rPr>
        <w:t xml:space="preserve">(Advanced Upper Elementary/Middle/High School) </w:t>
      </w:r>
    </w:p>
    <w:p w14:paraId="15494915" w14:textId="242CA931" w:rsidR="00DD3CC7" w:rsidRPr="00A30BD6" w:rsidRDefault="00A30BD6" w:rsidP="003D33D0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A30BD6">
        <w:rPr>
          <w:rFonts w:cstheme="minorHAnsi"/>
          <w:b/>
          <w:sz w:val="24"/>
          <w:szCs w:val="24"/>
        </w:rPr>
        <w:t>What is Teen Court?</w:t>
      </w:r>
      <w:r w:rsidR="003D33D0">
        <w:rPr>
          <w:rFonts w:cstheme="minorHAnsi"/>
          <w:b/>
          <w:sz w:val="24"/>
          <w:szCs w:val="24"/>
        </w:rPr>
        <w:t xml:space="preserve"> </w:t>
      </w:r>
      <w:r w:rsidR="00DC7F18" w:rsidRPr="00A30BD6">
        <w:rPr>
          <w:rFonts w:eastAsia="Calibri" w:cstheme="minorHAnsi"/>
          <w:b/>
          <w:bCs/>
          <w:sz w:val="24"/>
          <w:szCs w:val="24"/>
        </w:rPr>
        <w:t>Lesson Plan</w:t>
      </w:r>
    </w:p>
    <w:p w14:paraId="15494916" w14:textId="77777777" w:rsidR="00205985" w:rsidRPr="00A30BD6" w:rsidRDefault="00205985" w:rsidP="00A30BD6">
      <w:pPr>
        <w:spacing w:after="0" w:line="240" w:lineRule="auto"/>
        <w:contextualSpacing/>
        <w:jc w:val="center"/>
        <w:rPr>
          <w:rFonts w:eastAsia="Calibri" w:cstheme="minorHAnsi"/>
          <w:bCs/>
          <w:i/>
          <w:sz w:val="24"/>
          <w:szCs w:val="24"/>
        </w:rPr>
      </w:pPr>
      <w:r w:rsidRPr="00A30BD6">
        <w:rPr>
          <w:rFonts w:eastAsia="Calibri" w:cstheme="minorHAnsi"/>
          <w:bCs/>
          <w:i/>
          <w:sz w:val="24"/>
          <w:szCs w:val="24"/>
        </w:rPr>
        <w:t>Obtain Administrator Approval Prior to Implementing Lesson</w:t>
      </w:r>
    </w:p>
    <w:p w14:paraId="15494917" w14:textId="77777777" w:rsidR="00160A11" w:rsidRPr="00A30BD6" w:rsidRDefault="00160A11" w:rsidP="00A30BD6">
      <w:pPr>
        <w:spacing w:after="0" w:line="240" w:lineRule="auto"/>
        <w:contextualSpacing/>
        <w:rPr>
          <w:rFonts w:eastAsia="Calibri" w:cstheme="minorHAnsi"/>
          <w:b/>
          <w:bCs/>
          <w:sz w:val="24"/>
          <w:szCs w:val="24"/>
        </w:rPr>
      </w:pPr>
    </w:p>
    <w:p w14:paraId="15494918" w14:textId="2A71324D" w:rsidR="00DD3CC7" w:rsidRPr="00A30BD6" w:rsidRDefault="00EB0D8E" w:rsidP="00A30BD6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A30BD6">
        <w:rPr>
          <w:rFonts w:eastAsia="Calibri" w:cstheme="minorHAnsi"/>
          <w:b/>
          <w:bCs/>
          <w:sz w:val="24"/>
          <w:szCs w:val="24"/>
        </w:rPr>
        <w:t>O</w:t>
      </w:r>
      <w:r w:rsidR="00DD3CC7" w:rsidRPr="00A30BD6">
        <w:rPr>
          <w:rFonts w:eastAsia="Calibri" w:cstheme="minorHAnsi"/>
          <w:b/>
          <w:bCs/>
          <w:sz w:val="24"/>
          <w:szCs w:val="24"/>
        </w:rPr>
        <w:t xml:space="preserve">bjectives: </w:t>
      </w:r>
      <w:r w:rsidR="00205985" w:rsidRPr="00A30BD6">
        <w:rPr>
          <w:rFonts w:eastAsia="Calibri" w:cstheme="minorHAnsi"/>
          <w:b/>
          <w:bCs/>
          <w:sz w:val="24"/>
          <w:szCs w:val="24"/>
        </w:rPr>
        <w:t>Students will…</w:t>
      </w:r>
    </w:p>
    <w:p w14:paraId="15494919" w14:textId="012BBC99" w:rsidR="00A30BD6" w:rsidRPr="00A30BD6" w:rsidRDefault="003D33D0" w:rsidP="00EE1635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s</w:t>
      </w:r>
      <w:r w:rsidR="00A30BD6" w:rsidRPr="00A30BD6">
        <w:rPr>
          <w:rFonts w:eastAsia="Calibri" w:cstheme="minorHAnsi"/>
          <w:bCs/>
          <w:sz w:val="24"/>
          <w:szCs w:val="24"/>
        </w:rPr>
        <w:t>hare what they already know about Teen Court</w:t>
      </w:r>
      <w:r>
        <w:rPr>
          <w:rFonts w:eastAsia="Calibri" w:cstheme="minorHAnsi"/>
          <w:bCs/>
          <w:sz w:val="24"/>
          <w:szCs w:val="24"/>
        </w:rPr>
        <w:t>.</w:t>
      </w:r>
    </w:p>
    <w:p w14:paraId="1549491A" w14:textId="79AEC845" w:rsidR="00160A11" w:rsidRPr="00A30BD6" w:rsidRDefault="003D33D0" w:rsidP="00EE1635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l</w:t>
      </w:r>
      <w:r w:rsidR="00A30BD6" w:rsidRPr="00A30BD6">
        <w:rPr>
          <w:rFonts w:eastAsia="Calibri" w:cstheme="minorHAnsi"/>
          <w:bCs/>
          <w:sz w:val="24"/>
          <w:szCs w:val="24"/>
        </w:rPr>
        <w:t>earn new information about Teen Court</w:t>
      </w:r>
      <w:r>
        <w:rPr>
          <w:rFonts w:eastAsia="Calibri" w:cstheme="minorHAnsi"/>
          <w:bCs/>
          <w:sz w:val="24"/>
          <w:szCs w:val="24"/>
        </w:rPr>
        <w:t>.</w:t>
      </w:r>
    </w:p>
    <w:p w14:paraId="1549491B" w14:textId="3181F84D" w:rsidR="00A30BD6" w:rsidRPr="00A30BD6" w:rsidRDefault="003D33D0" w:rsidP="00EE1635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a</w:t>
      </w:r>
      <w:r w:rsidR="00A30BD6" w:rsidRPr="00A30BD6">
        <w:rPr>
          <w:rFonts w:eastAsia="Calibri" w:cstheme="minorHAnsi"/>
          <w:bCs/>
          <w:sz w:val="24"/>
          <w:szCs w:val="24"/>
        </w:rPr>
        <w:t>sk questions about Teen Court</w:t>
      </w:r>
      <w:r>
        <w:rPr>
          <w:rFonts w:eastAsia="Calibri" w:cstheme="minorHAnsi"/>
          <w:bCs/>
          <w:sz w:val="24"/>
          <w:szCs w:val="24"/>
        </w:rPr>
        <w:t>.</w:t>
      </w:r>
    </w:p>
    <w:p w14:paraId="1549491C" w14:textId="13FA846B" w:rsidR="00DD3CC7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5A529894" w14:textId="77777777" w:rsidR="001C7CEF" w:rsidRPr="001A24C4" w:rsidRDefault="001C7CEF" w:rsidP="001C7CEF">
      <w:pPr>
        <w:spacing w:after="0" w:line="240" w:lineRule="auto"/>
        <w:rPr>
          <w:rFonts w:cstheme="minorHAnsi"/>
          <w:sz w:val="24"/>
          <w:szCs w:val="24"/>
        </w:rPr>
      </w:pPr>
      <w:r w:rsidRPr="001A24C4">
        <w:rPr>
          <w:rFonts w:cstheme="minorHAnsi"/>
          <w:b/>
          <w:bCs/>
          <w:sz w:val="24"/>
          <w:szCs w:val="24"/>
        </w:rPr>
        <w:t>Protective Factor Developed:</w:t>
      </w:r>
      <w:r w:rsidRPr="001A24C4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Empathy for Others</w:t>
      </w:r>
    </w:p>
    <w:p w14:paraId="2DB43B2F" w14:textId="77777777" w:rsidR="001C7CEF" w:rsidRPr="001A24C4" w:rsidRDefault="001C7CEF" w:rsidP="001C7CEF">
      <w:pPr>
        <w:spacing w:after="0" w:line="240" w:lineRule="auto"/>
        <w:rPr>
          <w:rFonts w:cstheme="minorHAnsi"/>
          <w:sz w:val="24"/>
          <w:szCs w:val="24"/>
        </w:rPr>
      </w:pPr>
      <w:bookmarkStart w:id="0" w:name="_Hlk48028835"/>
      <w:r w:rsidRPr="001A24C4">
        <w:rPr>
          <w:rFonts w:cstheme="minorHAnsi"/>
          <w:b/>
          <w:bCs/>
          <w:sz w:val="24"/>
          <w:szCs w:val="24"/>
        </w:rPr>
        <w:t>SEL Competency:</w:t>
      </w:r>
      <w:r w:rsidRPr="001A24C4">
        <w:rPr>
          <w:rFonts w:cstheme="minorHAnsi"/>
          <w:sz w:val="24"/>
          <w:szCs w:val="24"/>
        </w:rPr>
        <w:t xml:space="preserve"> Social Awareness</w:t>
      </w:r>
    </w:p>
    <w:bookmarkEnd w:id="0"/>
    <w:p w14:paraId="0CB6C28F" w14:textId="77777777" w:rsidR="001C7CEF" w:rsidRPr="00A30BD6" w:rsidRDefault="001C7CEF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1549491D" w14:textId="77777777" w:rsidR="00DD3CC7" w:rsidRPr="00A30BD6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A30BD6">
        <w:rPr>
          <w:rFonts w:eastAsia="Calibri" w:cstheme="minorHAnsi"/>
          <w:b/>
          <w:bCs/>
          <w:sz w:val="24"/>
          <w:szCs w:val="24"/>
        </w:rPr>
        <w:t>Materials:</w:t>
      </w:r>
    </w:p>
    <w:p w14:paraId="75573412" w14:textId="2DA6825C" w:rsidR="00194C62" w:rsidRDefault="00412D98" w:rsidP="00EE163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A30BD6">
        <w:rPr>
          <w:rFonts w:eastAsia="Calibri" w:cstheme="minorHAnsi"/>
          <w:sz w:val="24"/>
          <w:szCs w:val="24"/>
        </w:rPr>
        <w:t xml:space="preserve">Large </w:t>
      </w:r>
      <w:r w:rsidR="00194C62">
        <w:rPr>
          <w:rFonts w:eastAsia="Calibri" w:cstheme="minorHAnsi"/>
          <w:sz w:val="24"/>
          <w:szCs w:val="24"/>
        </w:rPr>
        <w:t>Po</w:t>
      </w:r>
      <w:r w:rsidR="00A30BD6">
        <w:rPr>
          <w:rFonts w:eastAsia="Calibri" w:cstheme="minorHAnsi"/>
          <w:sz w:val="24"/>
          <w:szCs w:val="24"/>
        </w:rPr>
        <w:t xml:space="preserve">ster </w:t>
      </w:r>
      <w:r w:rsidR="00194C62">
        <w:rPr>
          <w:rFonts w:eastAsia="Calibri" w:cstheme="minorHAnsi"/>
          <w:sz w:val="24"/>
          <w:szCs w:val="24"/>
        </w:rPr>
        <w:t>P</w:t>
      </w:r>
      <w:r w:rsidRPr="00A30BD6">
        <w:rPr>
          <w:rFonts w:eastAsia="Calibri" w:cstheme="minorHAnsi"/>
          <w:sz w:val="24"/>
          <w:szCs w:val="24"/>
        </w:rPr>
        <w:t xml:space="preserve">aper </w:t>
      </w:r>
      <w:r w:rsidR="00194C62">
        <w:rPr>
          <w:rFonts w:eastAsia="Calibri" w:cstheme="minorHAnsi"/>
          <w:sz w:val="24"/>
          <w:szCs w:val="24"/>
        </w:rPr>
        <w:t>(per group)</w:t>
      </w:r>
    </w:p>
    <w:p w14:paraId="1549491E" w14:textId="1ADDBA7F" w:rsidR="00DD3CC7" w:rsidRPr="00A30BD6" w:rsidRDefault="00194C62" w:rsidP="00EE163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M</w:t>
      </w:r>
      <w:r w:rsidR="00412D98" w:rsidRPr="00A30BD6">
        <w:rPr>
          <w:rFonts w:eastAsia="Calibri" w:cstheme="minorHAnsi"/>
          <w:sz w:val="24"/>
          <w:szCs w:val="24"/>
        </w:rPr>
        <w:t xml:space="preserve">arkers </w:t>
      </w:r>
      <w:r>
        <w:rPr>
          <w:rFonts w:eastAsia="Calibri" w:cstheme="minorHAnsi"/>
          <w:sz w:val="24"/>
          <w:szCs w:val="24"/>
        </w:rPr>
        <w:t>(per group)</w:t>
      </w:r>
    </w:p>
    <w:p w14:paraId="15494920" w14:textId="64279CEB" w:rsidR="00DD3CC7" w:rsidRPr="00D15488" w:rsidRDefault="00A30BD6" w:rsidP="00EE1635">
      <w:pPr>
        <w:numPr>
          <w:ilvl w:val="0"/>
          <w:numId w:val="1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D15488">
        <w:rPr>
          <w:rFonts w:eastAsia="Calibri" w:cstheme="minorHAnsi"/>
          <w:sz w:val="24"/>
          <w:szCs w:val="24"/>
        </w:rPr>
        <w:t>Video of Teen Co</w:t>
      </w:r>
      <w:r w:rsidRPr="00D15488">
        <w:rPr>
          <w:rFonts w:eastAsia="Calibri" w:cstheme="minorHAnsi"/>
          <w:color w:val="000000" w:themeColor="text1"/>
          <w:sz w:val="24"/>
          <w:szCs w:val="24"/>
        </w:rPr>
        <w:t>urt</w:t>
      </w:r>
      <w:r w:rsidR="009610CC" w:rsidRPr="00D15488">
        <w:rPr>
          <w:rFonts w:cs="Calibri"/>
          <w:color w:val="000000" w:themeColor="text1"/>
          <w:sz w:val="24"/>
          <w:szCs w:val="24"/>
        </w:rPr>
        <w:t xml:space="preserve"> </w:t>
      </w:r>
      <w:r w:rsidR="00903177">
        <w:rPr>
          <w:rFonts w:cs="Calibri"/>
          <w:color w:val="000000" w:themeColor="text1"/>
          <w:sz w:val="24"/>
          <w:szCs w:val="24"/>
        </w:rPr>
        <w:t>(2 options)</w:t>
      </w:r>
    </w:p>
    <w:p w14:paraId="28B389B6" w14:textId="08407C31" w:rsidR="00D15488" w:rsidRDefault="006F5543" w:rsidP="00D15488">
      <w:pPr>
        <w:pStyle w:val="xmsonormal"/>
        <w:numPr>
          <w:ilvl w:val="1"/>
          <w:numId w:val="1"/>
        </w:numPr>
      </w:pPr>
      <w:hyperlink r:id="rId8" w:history="1">
        <w:r w:rsidR="00D15488">
          <w:rPr>
            <w:rStyle w:val="Hyperlink"/>
          </w:rPr>
          <w:t>https://www.youtube.com/watch?v=OnOQfj1d7gw</w:t>
        </w:r>
      </w:hyperlink>
    </w:p>
    <w:p w14:paraId="57582B8E" w14:textId="0CE8B2AE" w:rsidR="00D15488" w:rsidRPr="00903177" w:rsidRDefault="006F5543" w:rsidP="00D15488">
      <w:pPr>
        <w:numPr>
          <w:ilvl w:val="1"/>
          <w:numId w:val="1"/>
        </w:numPr>
        <w:spacing w:after="0" w:line="240" w:lineRule="auto"/>
        <w:rPr>
          <w:rStyle w:val="Hyperlink"/>
          <w:rFonts w:eastAsia="Calibri" w:cstheme="minorHAnsi"/>
          <w:b/>
          <w:bCs/>
          <w:color w:val="auto"/>
          <w:sz w:val="24"/>
          <w:szCs w:val="24"/>
          <w:u w:val="none"/>
        </w:rPr>
      </w:pPr>
      <w:hyperlink r:id="rId9" w:history="1">
        <w:r w:rsidR="00903177">
          <w:rPr>
            <w:rStyle w:val="Hyperlink"/>
          </w:rPr>
          <w:t>https://www.njtvonline.org/news/video/jury-of-ones-peers-newarks-youth-court-lets-kids-run-the-courtroom/</w:t>
        </w:r>
      </w:hyperlink>
    </w:p>
    <w:p w14:paraId="561B7F12" w14:textId="77777777" w:rsidR="00903177" w:rsidRPr="00D15488" w:rsidRDefault="00903177" w:rsidP="00903177">
      <w:pPr>
        <w:spacing w:after="0" w:line="240" w:lineRule="auto"/>
        <w:ind w:left="1440"/>
        <w:rPr>
          <w:rFonts w:eastAsia="Calibri" w:cstheme="minorHAnsi"/>
          <w:b/>
          <w:bCs/>
          <w:sz w:val="24"/>
          <w:szCs w:val="24"/>
        </w:rPr>
      </w:pPr>
    </w:p>
    <w:p w14:paraId="15494921" w14:textId="77777777" w:rsidR="00DD3CC7" w:rsidRPr="00A30BD6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A30BD6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A30BD6" w:rsidRPr="00A30BD6">
        <w:rPr>
          <w:rFonts w:eastAsia="Calibri" w:cstheme="minorHAnsi"/>
          <w:bCs/>
          <w:sz w:val="24"/>
          <w:szCs w:val="24"/>
        </w:rPr>
        <w:t>45</w:t>
      </w:r>
      <w:r w:rsidR="00FC36B0" w:rsidRPr="00A30BD6">
        <w:rPr>
          <w:rFonts w:eastAsia="Calibri" w:cstheme="minorHAnsi"/>
          <w:bCs/>
          <w:sz w:val="24"/>
          <w:szCs w:val="24"/>
        </w:rPr>
        <w:t xml:space="preserve"> Minutes</w:t>
      </w:r>
    </w:p>
    <w:p w14:paraId="15494922" w14:textId="77777777" w:rsidR="00DD3CC7" w:rsidRPr="00A30BD6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15494923" w14:textId="77777777" w:rsidR="00DD3CC7" w:rsidRPr="00A30BD6" w:rsidRDefault="00DD3CC7" w:rsidP="00EE163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A30BD6">
        <w:rPr>
          <w:rFonts w:eastAsia="Calibri" w:cstheme="minorHAnsi"/>
          <w:b/>
          <w:bCs/>
          <w:sz w:val="24"/>
          <w:szCs w:val="24"/>
        </w:rPr>
        <w:t xml:space="preserve">Activity: </w:t>
      </w:r>
    </w:p>
    <w:p w14:paraId="15494924" w14:textId="5373AB8B" w:rsidR="00A30BD6" w:rsidRPr="00A30BD6" w:rsidRDefault="00A30BD6" w:rsidP="00A30BD6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A30BD6">
        <w:rPr>
          <w:rFonts w:cstheme="minorHAnsi"/>
          <w:color w:val="000000" w:themeColor="text1"/>
          <w:sz w:val="24"/>
          <w:szCs w:val="24"/>
        </w:rPr>
        <w:t xml:space="preserve">Provide each group with a </w:t>
      </w:r>
      <w:r>
        <w:rPr>
          <w:rFonts w:cstheme="minorHAnsi"/>
          <w:color w:val="000000" w:themeColor="text1"/>
          <w:sz w:val="24"/>
          <w:szCs w:val="24"/>
        </w:rPr>
        <w:t xml:space="preserve">piece of </w:t>
      </w:r>
      <w:r w:rsidRPr="00A30BD6">
        <w:rPr>
          <w:rFonts w:cstheme="minorHAnsi"/>
          <w:color w:val="000000" w:themeColor="text1"/>
          <w:sz w:val="24"/>
          <w:szCs w:val="24"/>
        </w:rPr>
        <w:t>large poster paper and marker.</w:t>
      </w:r>
      <w:r w:rsidR="00194C62">
        <w:rPr>
          <w:rFonts w:cstheme="minorHAnsi"/>
          <w:color w:val="000000" w:themeColor="text1"/>
          <w:sz w:val="24"/>
          <w:szCs w:val="24"/>
        </w:rPr>
        <w:t xml:space="preserve">  </w:t>
      </w:r>
      <w:r w:rsidRPr="00A30BD6">
        <w:rPr>
          <w:rFonts w:cstheme="minorHAnsi"/>
          <w:color w:val="000000" w:themeColor="text1"/>
          <w:sz w:val="24"/>
          <w:szCs w:val="24"/>
        </w:rPr>
        <w:t xml:space="preserve">Ask </w:t>
      </w:r>
      <w:r w:rsidR="00194C62">
        <w:rPr>
          <w:rFonts w:cstheme="minorHAnsi"/>
          <w:color w:val="000000" w:themeColor="text1"/>
          <w:sz w:val="24"/>
          <w:szCs w:val="24"/>
        </w:rPr>
        <w:t>groups</w:t>
      </w:r>
      <w:r w:rsidRPr="00A30BD6">
        <w:rPr>
          <w:rFonts w:cstheme="minorHAnsi"/>
          <w:color w:val="000000" w:themeColor="text1"/>
          <w:sz w:val="24"/>
          <w:szCs w:val="24"/>
        </w:rPr>
        <w:t xml:space="preserve"> to use their marker to split their paper into </w:t>
      </w:r>
      <w:r w:rsidR="00194C62">
        <w:rPr>
          <w:rFonts w:cstheme="minorHAnsi"/>
          <w:color w:val="000000" w:themeColor="text1"/>
          <w:sz w:val="24"/>
          <w:szCs w:val="24"/>
        </w:rPr>
        <w:t>the following three</w:t>
      </w:r>
      <w:r w:rsidRPr="00A30BD6">
        <w:rPr>
          <w:rFonts w:cstheme="minorHAnsi"/>
          <w:color w:val="000000" w:themeColor="text1"/>
          <w:sz w:val="24"/>
          <w:szCs w:val="24"/>
        </w:rPr>
        <w:t xml:space="preserve"> sections: Know/Learned/Questions</w:t>
      </w:r>
    </w:p>
    <w:p w14:paraId="15494925" w14:textId="23396AAB" w:rsidR="00A30BD6" w:rsidRPr="00A30BD6" w:rsidRDefault="00A30BD6" w:rsidP="00A30BD6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A30BD6">
        <w:rPr>
          <w:rFonts w:cstheme="minorHAnsi"/>
          <w:color w:val="000000" w:themeColor="text1"/>
          <w:sz w:val="24"/>
          <w:szCs w:val="24"/>
        </w:rPr>
        <w:t xml:space="preserve">Have </w:t>
      </w:r>
      <w:r w:rsidR="00194C62">
        <w:rPr>
          <w:rFonts w:cstheme="minorHAnsi"/>
          <w:color w:val="000000" w:themeColor="text1"/>
          <w:sz w:val="24"/>
          <w:szCs w:val="24"/>
        </w:rPr>
        <w:t>students</w:t>
      </w:r>
      <w:r w:rsidRPr="00A30BD6">
        <w:rPr>
          <w:rFonts w:cstheme="minorHAnsi"/>
          <w:color w:val="000000" w:themeColor="text1"/>
          <w:sz w:val="24"/>
          <w:szCs w:val="24"/>
        </w:rPr>
        <w:t xml:space="preserve"> brainstorm in their group to complete the “Know” section of their paper.</w:t>
      </w:r>
      <w:r w:rsidR="006039A3">
        <w:rPr>
          <w:rFonts w:cstheme="minorHAnsi"/>
          <w:color w:val="000000" w:themeColor="text1"/>
          <w:sz w:val="24"/>
          <w:szCs w:val="24"/>
        </w:rPr>
        <w:t xml:space="preserve">  </w:t>
      </w:r>
      <w:r w:rsidRPr="00A30BD6">
        <w:rPr>
          <w:rFonts w:cstheme="minorHAnsi"/>
          <w:color w:val="000000" w:themeColor="text1"/>
          <w:sz w:val="24"/>
          <w:szCs w:val="24"/>
        </w:rPr>
        <w:t>They should write down anything they</w:t>
      </w:r>
      <w:r w:rsidR="006039A3">
        <w:rPr>
          <w:rFonts w:cstheme="minorHAnsi"/>
          <w:color w:val="000000" w:themeColor="text1"/>
          <w:sz w:val="24"/>
          <w:szCs w:val="24"/>
        </w:rPr>
        <w:t xml:space="preserve"> have</w:t>
      </w:r>
      <w:r w:rsidRPr="00A30BD6">
        <w:rPr>
          <w:rFonts w:cstheme="minorHAnsi"/>
          <w:color w:val="000000" w:themeColor="text1"/>
          <w:sz w:val="24"/>
          <w:szCs w:val="24"/>
        </w:rPr>
        <w:t xml:space="preserve"> heard or experienced that explains what Teen Court is. </w:t>
      </w:r>
      <w:r w:rsidR="006039A3">
        <w:rPr>
          <w:rFonts w:cstheme="minorHAnsi"/>
          <w:color w:val="000000" w:themeColor="text1"/>
          <w:sz w:val="24"/>
          <w:szCs w:val="24"/>
        </w:rPr>
        <w:t xml:space="preserve"> Provide </w:t>
      </w:r>
      <w:r w:rsidR="00B35FD5">
        <w:rPr>
          <w:rFonts w:cstheme="minorHAnsi"/>
          <w:color w:val="000000" w:themeColor="text1"/>
          <w:sz w:val="24"/>
          <w:szCs w:val="24"/>
        </w:rPr>
        <w:t>5</w:t>
      </w:r>
      <w:r w:rsidRPr="00A30BD6">
        <w:rPr>
          <w:rFonts w:cstheme="minorHAnsi"/>
          <w:color w:val="000000" w:themeColor="text1"/>
          <w:sz w:val="24"/>
          <w:szCs w:val="24"/>
        </w:rPr>
        <w:t xml:space="preserve"> minutes for this brainstorm.</w:t>
      </w:r>
    </w:p>
    <w:p w14:paraId="15494926" w14:textId="6D0D8947" w:rsidR="00A30BD6" w:rsidRPr="00A30BD6" w:rsidRDefault="00A30BD6" w:rsidP="00A30BD6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A30BD6">
        <w:rPr>
          <w:rFonts w:cstheme="minorHAnsi"/>
          <w:color w:val="000000" w:themeColor="text1"/>
          <w:sz w:val="24"/>
          <w:szCs w:val="24"/>
        </w:rPr>
        <w:t xml:space="preserve">Next, </w:t>
      </w:r>
      <w:r w:rsidR="00FA44A9">
        <w:rPr>
          <w:rFonts w:cstheme="minorHAnsi"/>
          <w:color w:val="000000" w:themeColor="text1"/>
          <w:sz w:val="24"/>
          <w:szCs w:val="24"/>
        </w:rPr>
        <w:t>show students a video</w:t>
      </w:r>
      <w:r w:rsidRPr="00A30BD6">
        <w:rPr>
          <w:rFonts w:cstheme="minorHAnsi"/>
          <w:color w:val="000000" w:themeColor="text1"/>
          <w:sz w:val="24"/>
          <w:szCs w:val="24"/>
        </w:rPr>
        <w:t xml:space="preserve"> that gives an overview of Teen Court.</w:t>
      </w:r>
      <w:r w:rsidR="00903177">
        <w:rPr>
          <w:rFonts w:cstheme="minorHAnsi"/>
          <w:color w:val="000000" w:themeColor="text1"/>
          <w:sz w:val="24"/>
          <w:szCs w:val="24"/>
        </w:rPr>
        <w:t xml:space="preserve">  If you have a preferred video</w:t>
      </w:r>
      <w:r w:rsidR="006F5543">
        <w:rPr>
          <w:rFonts w:cstheme="minorHAnsi"/>
          <w:color w:val="000000" w:themeColor="text1"/>
          <w:sz w:val="24"/>
          <w:szCs w:val="24"/>
        </w:rPr>
        <w:t>,</w:t>
      </w:r>
      <w:r w:rsidR="00903177">
        <w:rPr>
          <w:rFonts w:cstheme="minorHAnsi"/>
          <w:color w:val="000000" w:themeColor="text1"/>
          <w:sz w:val="24"/>
          <w:szCs w:val="24"/>
        </w:rPr>
        <w:t xml:space="preserve"> you  may use that </w:t>
      </w:r>
      <w:r w:rsidR="006F5543">
        <w:rPr>
          <w:rFonts w:cstheme="minorHAnsi"/>
          <w:color w:val="000000" w:themeColor="text1"/>
          <w:sz w:val="24"/>
          <w:szCs w:val="24"/>
        </w:rPr>
        <w:t xml:space="preserve">video </w:t>
      </w:r>
      <w:r w:rsidR="00903177">
        <w:rPr>
          <w:rFonts w:cstheme="minorHAnsi"/>
          <w:color w:val="000000" w:themeColor="text1"/>
          <w:sz w:val="24"/>
          <w:szCs w:val="24"/>
        </w:rPr>
        <w:t>for this activity.</w:t>
      </w:r>
    </w:p>
    <w:p w14:paraId="15494927" w14:textId="40E714D9" w:rsidR="00A30BD6" w:rsidRPr="00A30BD6" w:rsidRDefault="00A30BD6" w:rsidP="00A30BD6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A30BD6">
        <w:rPr>
          <w:rFonts w:cstheme="minorHAnsi"/>
          <w:color w:val="000000" w:themeColor="text1"/>
          <w:sz w:val="24"/>
          <w:szCs w:val="24"/>
        </w:rPr>
        <w:t xml:space="preserve">When it is over, ask </w:t>
      </w:r>
      <w:r w:rsidR="006039A3">
        <w:rPr>
          <w:rFonts w:cstheme="minorHAnsi"/>
          <w:color w:val="000000" w:themeColor="text1"/>
          <w:sz w:val="24"/>
          <w:szCs w:val="24"/>
        </w:rPr>
        <w:t>students</w:t>
      </w:r>
      <w:r w:rsidRPr="00A30BD6">
        <w:rPr>
          <w:rFonts w:cstheme="minorHAnsi"/>
          <w:color w:val="000000" w:themeColor="text1"/>
          <w:sz w:val="24"/>
          <w:szCs w:val="24"/>
        </w:rPr>
        <w:t xml:space="preserve"> to work with their groups to complete the “Learned” section of their paper. </w:t>
      </w:r>
      <w:r w:rsidR="006039A3">
        <w:rPr>
          <w:rFonts w:cstheme="minorHAnsi"/>
          <w:color w:val="000000" w:themeColor="text1"/>
          <w:sz w:val="24"/>
          <w:szCs w:val="24"/>
        </w:rPr>
        <w:t xml:space="preserve"> </w:t>
      </w:r>
      <w:r w:rsidRPr="00A30BD6">
        <w:rPr>
          <w:rFonts w:cstheme="minorHAnsi"/>
          <w:color w:val="000000" w:themeColor="text1"/>
          <w:sz w:val="24"/>
          <w:szCs w:val="24"/>
        </w:rPr>
        <w:t xml:space="preserve">They should include anything new or reinforced that they learned from the video. </w:t>
      </w:r>
      <w:r w:rsidR="006039A3">
        <w:rPr>
          <w:rFonts w:cstheme="minorHAnsi"/>
          <w:color w:val="000000" w:themeColor="text1"/>
          <w:sz w:val="24"/>
          <w:szCs w:val="24"/>
        </w:rPr>
        <w:t xml:space="preserve"> </w:t>
      </w:r>
      <w:r w:rsidRPr="00A30BD6">
        <w:rPr>
          <w:rFonts w:cstheme="minorHAnsi"/>
          <w:color w:val="000000" w:themeColor="text1"/>
          <w:sz w:val="24"/>
          <w:szCs w:val="24"/>
        </w:rPr>
        <w:t xml:space="preserve">They should also cross out any incorrect items from their “Know” section. </w:t>
      </w:r>
    </w:p>
    <w:p w14:paraId="15494928" w14:textId="77777777" w:rsidR="00A30BD6" w:rsidRPr="00A30BD6" w:rsidRDefault="00A30BD6" w:rsidP="00A30BD6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A30BD6">
        <w:rPr>
          <w:rFonts w:cstheme="minorHAnsi"/>
          <w:color w:val="000000" w:themeColor="text1"/>
          <w:sz w:val="24"/>
          <w:szCs w:val="24"/>
        </w:rPr>
        <w:t>Select one group to report out on their “Learned” section and elaborate or correct on key points.</w:t>
      </w:r>
    </w:p>
    <w:p w14:paraId="15494929" w14:textId="77777777" w:rsidR="00A30BD6" w:rsidRPr="00A30BD6" w:rsidRDefault="00A30BD6" w:rsidP="00A30BD6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A30BD6">
        <w:rPr>
          <w:rFonts w:cstheme="minorHAnsi"/>
          <w:color w:val="000000" w:themeColor="text1"/>
          <w:sz w:val="24"/>
          <w:szCs w:val="24"/>
        </w:rPr>
        <w:t>Ask the remaining groups t</w:t>
      </w:r>
      <w:r>
        <w:rPr>
          <w:rFonts w:cstheme="minorHAnsi"/>
          <w:color w:val="000000" w:themeColor="text1"/>
          <w:sz w:val="24"/>
          <w:szCs w:val="24"/>
        </w:rPr>
        <w:t>o report out anything that was no</w:t>
      </w:r>
      <w:r w:rsidRPr="00A30BD6">
        <w:rPr>
          <w:rFonts w:cstheme="minorHAnsi"/>
          <w:color w:val="000000" w:themeColor="text1"/>
          <w:sz w:val="24"/>
          <w:szCs w:val="24"/>
        </w:rPr>
        <w:t xml:space="preserve">t included from their “Learned” section of their paper. </w:t>
      </w:r>
    </w:p>
    <w:p w14:paraId="44249D01" w14:textId="77777777" w:rsidR="006039A3" w:rsidRDefault="00A30BD6" w:rsidP="00A30BD6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A30BD6">
        <w:rPr>
          <w:rFonts w:cstheme="minorHAnsi"/>
          <w:color w:val="000000" w:themeColor="text1"/>
          <w:sz w:val="24"/>
          <w:szCs w:val="24"/>
        </w:rPr>
        <w:t>Next, have the small groups discuss any lingering questions they have about Teen Court and share out</w:t>
      </w:r>
      <w:r w:rsidR="006039A3">
        <w:rPr>
          <w:rFonts w:cstheme="minorHAnsi"/>
          <w:color w:val="000000" w:themeColor="text1"/>
          <w:sz w:val="24"/>
          <w:szCs w:val="24"/>
        </w:rPr>
        <w:t>.</w:t>
      </w:r>
    </w:p>
    <w:p w14:paraId="1549492A" w14:textId="03E871FC" w:rsidR="00A30BD6" w:rsidRPr="00A30BD6" w:rsidRDefault="006039A3" w:rsidP="00A30BD6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>The facilitator</w:t>
      </w:r>
      <w:r w:rsidR="00A30BD6" w:rsidRPr="00A30BD6">
        <w:rPr>
          <w:rFonts w:cstheme="minorHAnsi"/>
          <w:color w:val="000000" w:themeColor="text1"/>
          <w:sz w:val="24"/>
          <w:szCs w:val="24"/>
        </w:rPr>
        <w:t xml:space="preserve"> should answer questions </w:t>
      </w:r>
      <w:r w:rsidR="00B35FD5">
        <w:rPr>
          <w:rFonts w:cstheme="minorHAnsi"/>
          <w:color w:val="000000" w:themeColor="text1"/>
          <w:sz w:val="24"/>
          <w:szCs w:val="24"/>
        </w:rPr>
        <w:t xml:space="preserve">as they arise. </w:t>
      </w:r>
      <w:r w:rsidR="00A30BD6" w:rsidRPr="00A30BD6">
        <w:rPr>
          <w:rFonts w:cstheme="minorHAnsi"/>
          <w:color w:val="000000" w:themeColor="text1"/>
          <w:sz w:val="24"/>
          <w:szCs w:val="24"/>
        </w:rPr>
        <w:t xml:space="preserve"> All poster papers should be posted so that the </w:t>
      </w:r>
      <w:r w:rsidR="00A30BD6" w:rsidRPr="00A30BD6">
        <w:rPr>
          <w:rFonts w:cstheme="minorHAnsi"/>
          <w:color w:val="000000" w:themeColor="text1"/>
          <w:sz w:val="24"/>
          <w:szCs w:val="24"/>
        </w:rPr>
        <w:lastRenderedPageBreak/>
        <w:t xml:space="preserve">questions can be referred to </w:t>
      </w:r>
      <w:r w:rsidR="00B35FD5">
        <w:rPr>
          <w:rFonts w:cstheme="minorHAnsi"/>
          <w:color w:val="000000" w:themeColor="text1"/>
          <w:sz w:val="24"/>
          <w:szCs w:val="24"/>
        </w:rPr>
        <w:t>over time.</w:t>
      </w:r>
    </w:p>
    <w:p w14:paraId="6596AE86" w14:textId="77777777" w:rsidR="002D4789" w:rsidRDefault="002D4789" w:rsidP="00EE1635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549492B" w14:textId="0B4DAA54" w:rsidR="00DC7F18" w:rsidRPr="00E978FA" w:rsidRDefault="002D4789" w:rsidP="00EE1635">
      <w:pPr>
        <w:widowControl w:val="0"/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C5ADD">
        <w:rPr>
          <w:rFonts w:eastAsia="Calibri" w:cstheme="minorHAnsi"/>
          <w:b/>
          <w:bCs/>
          <w:color w:val="000000" w:themeColor="text1"/>
          <w:sz w:val="24"/>
          <w:szCs w:val="24"/>
        </w:rPr>
        <w:t>Debrief:</w:t>
      </w:r>
      <w:r w:rsidR="00E978FA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 </w:t>
      </w:r>
      <w:r w:rsidR="00E978FA" w:rsidRPr="00E978FA">
        <w:rPr>
          <w:rFonts w:eastAsia="Calibri" w:cstheme="minorHAnsi"/>
          <w:color w:val="000000" w:themeColor="text1"/>
          <w:sz w:val="24"/>
          <w:szCs w:val="24"/>
        </w:rPr>
        <w:t>Ask students to share one thing they are looking forward to with their participation in Teen Court.</w:t>
      </w:r>
    </w:p>
    <w:sectPr w:rsidR="00DC7F18" w:rsidRPr="00E978FA" w:rsidSect="000C2FB9">
      <w:footerReference w:type="default" r:id="rId10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C98F80" w14:textId="77777777" w:rsidR="008D62A5" w:rsidRDefault="008D62A5" w:rsidP="00DD3CC7">
      <w:pPr>
        <w:spacing w:after="0" w:line="240" w:lineRule="auto"/>
      </w:pPr>
      <w:r>
        <w:separator/>
      </w:r>
    </w:p>
  </w:endnote>
  <w:endnote w:type="continuationSeparator" w:id="0">
    <w:p w14:paraId="709A282A" w14:textId="77777777" w:rsidR="008D62A5" w:rsidRDefault="008D62A5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494932" w14:textId="39577252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7875BB">
      <w:rPr>
        <w:rFonts w:asciiTheme="majorHAnsi" w:eastAsiaTheme="majorEastAsia" w:hAnsiTheme="majorHAnsi" w:cstheme="majorBidi"/>
      </w:rPr>
      <w:t>April 2021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9610CC" w:rsidRPr="009610CC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15494933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C742F3" w14:textId="77777777" w:rsidR="008D62A5" w:rsidRDefault="008D62A5" w:rsidP="00DD3CC7">
      <w:pPr>
        <w:spacing w:after="0" w:line="240" w:lineRule="auto"/>
      </w:pPr>
      <w:r>
        <w:separator/>
      </w:r>
    </w:p>
  </w:footnote>
  <w:footnote w:type="continuationSeparator" w:id="0">
    <w:p w14:paraId="4E6D36E7" w14:textId="77777777" w:rsidR="008D62A5" w:rsidRDefault="008D62A5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DB4939"/>
    <w:multiLevelType w:val="hybridMultilevel"/>
    <w:tmpl w:val="884EB8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0"/>
  </w:num>
  <w:num w:numId="5">
    <w:abstractNumId w:val="4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635"/>
    <w:rsid w:val="000C2FB9"/>
    <w:rsid w:val="000C6541"/>
    <w:rsid w:val="001355DB"/>
    <w:rsid w:val="00154CB5"/>
    <w:rsid w:val="00160A11"/>
    <w:rsid w:val="00194C62"/>
    <w:rsid w:val="001B57D3"/>
    <w:rsid w:val="001C7CEF"/>
    <w:rsid w:val="00205985"/>
    <w:rsid w:val="00211499"/>
    <w:rsid w:val="002533F8"/>
    <w:rsid w:val="002D4789"/>
    <w:rsid w:val="003D33D0"/>
    <w:rsid w:val="00412D98"/>
    <w:rsid w:val="004C78EF"/>
    <w:rsid w:val="00580D73"/>
    <w:rsid w:val="006039A3"/>
    <w:rsid w:val="006F5543"/>
    <w:rsid w:val="007875BB"/>
    <w:rsid w:val="008D62A5"/>
    <w:rsid w:val="00903177"/>
    <w:rsid w:val="009610CC"/>
    <w:rsid w:val="0096500A"/>
    <w:rsid w:val="009C2B6E"/>
    <w:rsid w:val="00A30BD6"/>
    <w:rsid w:val="00B35FD5"/>
    <w:rsid w:val="00BA1AFE"/>
    <w:rsid w:val="00C347FB"/>
    <w:rsid w:val="00D15488"/>
    <w:rsid w:val="00DC7F18"/>
    <w:rsid w:val="00DD3CC7"/>
    <w:rsid w:val="00E978FA"/>
    <w:rsid w:val="00EB0D8E"/>
    <w:rsid w:val="00EE1635"/>
    <w:rsid w:val="00F72657"/>
    <w:rsid w:val="00FA44A9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49490F"/>
  <w15:docId w15:val="{52A7A4BF-CE2A-47D6-9B1B-5094BBEB1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A11"/>
    <w:rPr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D15488"/>
    <w:rPr>
      <w:color w:val="0563C1"/>
      <w:u w:val="single"/>
    </w:rPr>
  </w:style>
  <w:style w:type="paragraph" w:customStyle="1" w:styleId="xmsonormal">
    <w:name w:val="x_msonormal"/>
    <w:basedOn w:val="Normal"/>
    <w:rsid w:val="00D15488"/>
    <w:pPr>
      <w:spacing w:after="0" w:line="240" w:lineRule="auto"/>
    </w:pPr>
    <w:rPr>
      <w:rFonts w:ascii="Calibri" w:hAnsi="Calibri" w:cs="Calibri"/>
    </w:rPr>
  </w:style>
  <w:style w:type="character" w:styleId="FollowedHyperlink">
    <w:name w:val="FollowedHyperlink"/>
    <w:basedOn w:val="DefaultParagraphFont"/>
    <w:uiPriority w:val="99"/>
    <w:semiHidden/>
    <w:unhideWhenUsed/>
    <w:rsid w:val="00D1548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OnOQfj1d7gw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njtvonline.org/news/video/jury-of-ones-peers-newarks-youth-court-lets-kids-run-the-courtroom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19</TotalTime>
  <Pages>2</Pages>
  <Words>361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2415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Deepika Padmavati</cp:lastModifiedBy>
  <cp:revision>17</cp:revision>
  <dcterms:created xsi:type="dcterms:W3CDTF">2019-09-14T18:03:00Z</dcterms:created>
  <dcterms:modified xsi:type="dcterms:W3CDTF">2021-04-16T18:45:00Z</dcterms:modified>
</cp:coreProperties>
</file>