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11968C0A">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0B07921D"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t>
      </w:r>
      <w:r w:rsidR="00850860">
        <w:rPr>
          <w:rFonts w:eastAsia="Times New Roman"/>
          <w:b/>
          <w:bCs/>
          <w:color w:val="000000" w:themeColor="text1"/>
          <w:sz w:val="24"/>
          <w:szCs w:val="24"/>
        </w:rPr>
        <w:t>Restorative vs. Traditional</w:t>
      </w:r>
      <w:r>
        <w:rPr>
          <w:rFonts w:eastAsia="Times New Roman"/>
          <w:b/>
          <w:bCs/>
          <w:color w:val="000000" w:themeColor="text1"/>
          <w:sz w:val="24"/>
          <w:szCs w:val="24"/>
        </w:rPr>
        <w: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285D9F0" w14:textId="0687CC0C" w:rsidR="00CC0093" w:rsidRPr="0062561C" w:rsidRDefault="00850860"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compare restorative justice and traditional justice.</w:t>
      </w:r>
    </w:p>
    <w:p w14:paraId="3106B610" w14:textId="5B6EA055" w:rsidR="00C239CA" w:rsidRPr="0062561C" w:rsidRDefault="00850860"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understand the benefits of restorative justice.</w:t>
      </w:r>
    </w:p>
    <w:p w14:paraId="2A9DFF6B" w14:textId="1865637B" w:rsidR="00C239CA" w:rsidRPr="0062561C" w:rsidRDefault="00850860"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p</w:t>
      </w:r>
      <w:r w:rsidR="00C239CA" w:rsidRPr="0062561C">
        <w:rPr>
          <w:rFonts w:eastAsia="Times New Roman"/>
          <w:color w:val="000000" w:themeColor="text1"/>
          <w:sz w:val="24"/>
          <w:szCs w:val="24"/>
        </w:rPr>
        <w:t>ractice working together to prepare for Teen Court.</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40D2B03A" w14:textId="77777777" w:rsidR="00E56C81" w:rsidRPr="00E56C81" w:rsidRDefault="00E56C81"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Whiteboard</w:t>
      </w:r>
    </w:p>
    <w:p w14:paraId="4CBE6E4F" w14:textId="5A86EDB2" w:rsidR="00CC0093" w:rsidRPr="00972EAC" w:rsidRDefault="00E56C81"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Whiteboard markers</w:t>
      </w:r>
    </w:p>
    <w:p w14:paraId="117D9D7F" w14:textId="488D7486" w:rsidR="00972EAC" w:rsidRPr="00E56C81" w:rsidRDefault="00972EAC"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Tape (to post cards to whiteboard)</w:t>
      </w:r>
    </w:p>
    <w:p w14:paraId="59F86D28" w14:textId="656D6170" w:rsidR="00E56C81" w:rsidRDefault="00E56C81"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00E56C81">
        <w:rPr>
          <w:rFonts w:ascii="Noto Sans Symbols" w:eastAsia="Times New Roman" w:hAnsi="Noto Sans Symbols" w:cs="Times New Roman"/>
          <w:color w:val="000000"/>
          <w:sz w:val="24"/>
          <w:szCs w:val="24"/>
        </w:rPr>
        <w:t>Restorative vs. Traditional handout</w:t>
      </w:r>
      <w:r w:rsidR="00D91CA2">
        <w:rPr>
          <w:rFonts w:ascii="Noto Sans Symbols" w:eastAsia="Times New Roman" w:hAnsi="Noto Sans Symbols" w:cs="Times New Roman"/>
          <w:color w:val="000000"/>
          <w:sz w:val="24"/>
          <w:szCs w:val="24"/>
        </w:rPr>
        <w:t xml:space="preserve">, </w:t>
      </w:r>
      <w:r w:rsidR="00FB68BD">
        <w:rPr>
          <w:rFonts w:ascii="Noto Sans Symbols" w:eastAsia="Times New Roman" w:hAnsi="Noto Sans Symbols" w:cs="Times New Roman"/>
          <w:color w:val="000000"/>
          <w:sz w:val="24"/>
          <w:szCs w:val="24"/>
        </w:rPr>
        <w:t>1 per group</w:t>
      </w:r>
    </w:p>
    <w:p w14:paraId="7738D7AA" w14:textId="015CEE09" w:rsidR="00E56C81" w:rsidRPr="00CC0093" w:rsidRDefault="00E56C81"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ascii="Noto Sans Symbols" w:eastAsia="Times New Roman" w:hAnsi="Noto Sans Symbols" w:cs="Times New Roman"/>
          <w:color w:val="000000"/>
          <w:sz w:val="24"/>
          <w:szCs w:val="24"/>
        </w:rPr>
        <w:t>Consequence cards</w:t>
      </w:r>
      <w:r w:rsidR="00D91CA2">
        <w:rPr>
          <w:rFonts w:ascii="Noto Sans Symbols" w:eastAsia="Times New Roman" w:hAnsi="Noto Sans Symbols" w:cs="Times New Roman"/>
          <w:color w:val="000000"/>
          <w:sz w:val="24"/>
          <w:szCs w:val="24"/>
        </w:rPr>
        <w:t xml:space="preserve">, </w:t>
      </w:r>
      <w:r w:rsidR="00FB68BD">
        <w:rPr>
          <w:rFonts w:ascii="Noto Sans Symbols" w:eastAsia="Times New Roman" w:hAnsi="Noto Sans Symbols" w:cs="Times New Roman"/>
          <w:color w:val="000000"/>
          <w:sz w:val="24"/>
          <w:szCs w:val="24"/>
        </w:rPr>
        <w:t>1 set per group</w:t>
      </w:r>
    </w:p>
    <w:p w14:paraId="409AB3E0" w14:textId="23E9266F" w:rsidR="00CC0093" w:rsidRPr="00C239CA" w:rsidRDefault="00972EAC"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Restorative scenarios handouts</w:t>
      </w:r>
      <w:r w:rsidR="00D91CA2">
        <w:rPr>
          <w:rFonts w:eastAsia="Times New Roman"/>
          <w:color w:val="000000" w:themeColor="text1"/>
          <w:sz w:val="24"/>
          <w:szCs w:val="24"/>
        </w:rPr>
        <w:t xml:space="preserve">, </w:t>
      </w:r>
      <w:r w:rsidR="00FB68BD">
        <w:rPr>
          <w:rFonts w:eastAsia="Times New Roman"/>
          <w:color w:val="000000" w:themeColor="text1"/>
          <w:sz w:val="24"/>
          <w:szCs w:val="24"/>
        </w:rPr>
        <w:t>1 scenario per group</w:t>
      </w:r>
    </w:p>
    <w:p w14:paraId="51BC002F"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45FE716" w14:textId="7EFD084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001D5038">
        <w:rPr>
          <w:rFonts w:eastAsia="Times New Roman"/>
          <w:color w:val="000000" w:themeColor="text1"/>
          <w:sz w:val="24"/>
          <w:szCs w:val="24"/>
        </w:rPr>
        <w:t>5</w:t>
      </w:r>
      <w:r w:rsidRPr="118074FC">
        <w:rPr>
          <w:rFonts w:eastAsia="Times New Roman"/>
          <w:color w:val="000000" w:themeColor="text1"/>
          <w:sz w:val="24"/>
          <w:szCs w:val="24"/>
        </w:rPr>
        <w:t>0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09952192" w14:textId="61FF7500" w:rsidR="00E56C81" w:rsidRPr="00E56C81" w:rsidRDefault="00E56C81" w:rsidP="007E6C83">
      <w:pPr>
        <w:pStyle w:val="NormalWeb"/>
        <w:numPr>
          <w:ilvl w:val="0"/>
          <w:numId w:val="12"/>
        </w:numPr>
        <w:spacing w:after="0"/>
        <w:rPr>
          <w:rFonts w:ascii="Calibri" w:hAnsi="Calibri" w:cs="Calibri"/>
          <w:color w:val="000000" w:themeColor="text1"/>
        </w:rPr>
      </w:pPr>
      <w:r>
        <w:rPr>
          <w:rFonts w:ascii="Calibri" w:hAnsi="Calibri" w:cs="Calibri"/>
          <w:color w:val="000000" w:themeColor="text1"/>
        </w:rPr>
        <w:t>W</w:t>
      </w:r>
      <w:r w:rsidRPr="00E56C81">
        <w:rPr>
          <w:rFonts w:ascii="Calibri" w:hAnsi="Calibri" w:cs="Calibri"/>
          <w:color w:val="000000" w:themeColor="text1"/>
        </w:rPr>
        <w:t>rite two phrases on the whiteboard, “Restorative Consequences” and “Traditional Consequences”.</w:t>
      </w:r>
    </w:p>
    <w:p w14:paraId="002D864D" w14:textId="77777777" w:rsidR="00E56C81" w:rsidRDefault="00E56C81" w:rsidP="007E6C83">
      <w:pPr>
        <w:pStyle w:val="NormalWeb"/>
        <w:numPr>
          <w:ilvl w:val="0"/>
          <w:numId w:val="12"/>
        </w:numPr>
        <w:spacing w:after="0"/>
        <w:rPr>
          <w:rFonts w:ascii="Calibri" w:hAnsi="Calibri" w:cs="Calibri"/>
          <w:color w:val="000000" w:themeColor="text1"/>
        </w:rPr>
      </w:pPr>
      <w:r>
        <w:rPr>
          <w:rFonts w:ascii="Calibri" w:hAnsi="Calibri" w:cs="Calibri"/>
          <w:color w:val="000000" w:themeColor="text1"/>
        </w:rPr>
        <w:t>Divide students into groups of 3-4.</w:t>
      </w:r>
    </w:p>
    <w:p w14:paraId="39358BAC" w14:textId="08A98B1B" w:rsidR="00E56C81" w:rsidRPr="00E56C81" w:rsidRDefault="00E56C81"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Ask group</w:t>
      </w:r>
      <w:r>
        <w:rPr>
          <w:rFonts w:ascii="Calibri" w:hAnsi="Calibri" w:cs="Calibri"/>
          <w:color w:val="000000" w:themeColor="text1"/>
        </w:rPr>
        <w:t>s</w:t>
      </w:r>
      <w:r w:rsidRPr="00E56C81">
        <w:rPr>
          <w:rFonts w:ascii="Calibri" w:hAnsi="Calibri" w:cs="Calibri"/>
          <w:color w:val="000000" w:themeColor="text1"/>
        </w:rPr>
        <w:t xml:space="preserve"> to brainstorm definitions for “Restorative Consequences” and “Traditional Consequences</w:t>
      </w:r>
      <w:r w:rsidR="00850860">
        <w:rPr>
          <w:rFonts w:ascii="Calibri" w:hAnsi="Calibri" w:cs="Calibri"/>
          <w:color w:val="000000" w:themeColor="text1"/>
        </w:rPr>
        <w:t>.” After brainstorming for a few minutes, have each group share with the class.</w:t>
      </w:r>
    </w:p>
    <w:p w14:paraId="563C10B6" w14:textId="62186855" w:rsidR="00E56C81" w:rsidRPr="00E56C81" w:rsidRDefault="00E56C81"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 xml:space="preserve">Distribute the </w:t>
      </w:r>
      <w:r w:rsidRPr="00DA2F45">
        <w:rPr>
          <w:rFonts w:ascii="Calibri" w:hAnsi="Calibri" w:cs="Calibri"/>
          <w:b/>
          <w:bCs/>
          <w:color w:val="000000" w:themeColor="text1"/>
        </w:rPr>
        <w:t>Restorative vs. Traditional handout</w:t>
      </w:r>
      <w:r w:rsidRPr="00E56C81">
        <w:rPr>
          <w:rFonts w:ascii="Calibri" w:hAnsi="Calibri" w:cs="Calibri"/>
          <w:color w:val="000000" w:themeColor="text1"/>
        </w:rPr>
        <w:t xml:space="preserve">. Give </w:t>
      </w:r>
      <w:r>
        <w:rPr>
          <w:rFonts w:ascii="Calibri" w:hAnsi="Calibri" w:cs="Calibri"/>
          <w:color w:val="000000" w:themeColor="text1"/>
        </w:rPr>
        <w:t>students</w:t>
      </w:r>
      <w:r w:rsidRPr="00E56C81">
        <w:rPr>
          <w:rFonts w:ascii="Calibri" w:hAnsi="Calibri" w:cs="Calibri"/>
          <w:color w:val="000000" w:themeColor="text1"/>
        </w:rPr>
        <w:t xml:space="preserve"> </w:t>
      </w:r>
      <w:r>
        <w:rPr>
          <w:rFonts w:ascii="Calibri" w:hAnsi="Calibri" w:cs="Calibri"/>
          <w:color w:val="000000" w:themeColor="text1"/>
        </w:rPr>
        <w:t>3</w:t>
      </w:r>
      <w:r w:rsidRPr="00E56C81">
        <w:rPr>
          <w:rFonts w:ascii="Calibri" w:hAnsi="Calibri" w:cs="Calibri"/>
          <w:color w:val="000000" w:themeColor="text1"/>
        </w:rPr>
        <w:t xml:space="preserve"> minutes to review the handout.</w:t>
      </w:r>
    </w:p>
    <w:p w14:paraId="5959FE0B" w14:textId="32610E35" w:rsidR="00E56C81" w:rsidRPr="00E56C81" w:rsidRDefault="00E56C81"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Call on each group to share one difference between traditional and restorative approach</w:t>
      </w:r>
      <w:r w:rsidR="00975EC6">
        <w:rPr>
          <w:rFonts w:ascii="Calibri" w:hAnsi="Calibri" w:cs="Calibri"/>
          <w:color w:val="000000" w:themeColor="text1"/>
        </w:rPr>
        <w:t xml:space="preserve"> and record their responses under the correct heading on the </w:t>
      </w:r>
      <w:r w:rsidR="00975EC6" w:rsidRPr="00DA2F45">
        <w:rPr>
          <w:rFonts w:ascii="Calibri" w:hAnsi="Calibri" w:cs="Calibri"/>
          <w:b/>
          <w:bCs/>
          <w:color w:val="000000" w:themeColor="text1"/>
        </w:rPr>
        <w:t>white board</w:t>
      </w:r>
      <w:r w:rsidRPr="00E56C81">
        <w:rPr>
          <w:rFonts w:ascii="Calibri" w:hAnsi="Calibri" w:cs="Calibri"/>
          <w:color w:val="000000" w:themeColor="text1"/>
        </w:rPr>
        <w:t>. Continue until all differences from the handout have been discussed.</w:t>
      </w:r>
    </w:p>
    <w:p w14:paraId="6C73C35C" w14:textId="77777777" w:rsidR="00E56C81" w:rsidRPr="00E56C81" w:rsidRDefault="00E56C81"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Explain that Teen Court uses restorative consequences. When a juvenile participates in Teen Court, their consequence must relate to the offense so that it helps the juvenile learn from the experience. Restorative consequences focus on how the offense harmed someone instead of the actual offense, allowing the juvenile to also have an opportunity to repair the harm done to the victim(s).</w:t>
      </w:r>
    </w:p>
    <w:p w14:paraId="301A98AF" w14:textId="57ABF691" w:rsidR="00E56C81" w:rsidRPr="00E56C81" w:rsidRDefault="00972EAC"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 xml:space="preserve">Distribute </w:t>
      </w:r>
      <w:r>
        <w:rPr>
          <w:rFonts w:ascii="Calibri" w:hAnsi="Calibri" w:cs="Calibri"/>
          <w:color w:val="000000" w:themeColor="text1"/>
        </w:rPr>
        <w:t>a set of</w:t>
      </w:r>
      <w:r w:rsidRPr="00E56C81">
        <w:rPr>
          <w:rFonts w:ascii="Calibri" w:hAnsi="Calibri" w:cs="Calibri"/>
          <w:color w:val="000000" w:themeColor="text1"/>
        </w:rPr>
        <w:t xml:space="preserve"> </w:t>
      </w:r>
      <w:r w:rsidRPr="00DA2F45">
        <w:rPr>
          <w:rFonts w:ascii="Calibri" w:hAnsi="Calibri" w:cs="Calibri"/>
          <w:b/>
          <w:bCs/>
          <w:color w:val="000000" w:themeColor="text1"/>
        </w:rPr>
        <w:t>consequence cards</w:t>
      </w:r>
      <w:r>
        <w:rPr>
          <w:rFonts w:ascii="Calibri" w:hAnsi="Calibri" w:cs="Calibri"/>
          <w:color w:val="000000" w:themeColor="text1"/>
        </w:rPr>
        <w:t xml:space="preserve"> to each group. Give groups 5 minutes to </w:t>
      </w:r>
      <w:r w:rsidR="00E56C81" w:rsidRPr="00E56C81">
        <w:rPr>
          <w:rFonts w:ascii="Calibri" w:hAnsi="Calibri" w:cs="Calibri"/>
          <w:color w:val="000000" w:themeColor="text1"/>
        </w:rPr>
        <w:t xml:space="preserve">determine if </w:t>
      </w:r>
      <w:r>
        <w:rPr>
          <w:rFonts w:ascii="Calibri" w:hAnsi="Calibri" w:cs="Calibri"/>
          <w:color w:val="000000" w:themeColor="text1"/>
        </w:rPr>
        <w:t>each</w:t>
      </w:r>
      <w:r w:rsidR="00E56C81" w:rsidRPr="00E56C81">
        <w:rPr>
          <w:rFonts w:ascii="Calibri" w:hAnsi="Calibri" w:cs="Calibri"/>
          <w:color w:val="000000" w:themeColor="text1"/>
        </w:rPr>
        <w:t xml:space="preserve"> consequence is traditional or restorative and why they chose that answer.</w:t>
      </w:r>
    </w:p>
    <w:p w14:paraId="118DD1F6" w14:textId="467E3C00" w:rsidR="00E56C81" w:rsidRPr="00E56C81" w:rsidRDefault="00E56C81" w:rsidP="007E6C83">
      <w:pPr>
        <w:pStyle w:val="NormalWeb"/>
        <w:numPr>
          <w:ilvl w:val="0"/>
          <w:numId w:val="12"/>
        </w:numPr>
        <w:spacing w:after="0"/>
        <w:rPr>
          <w:rFonts w:ascii="Calibri" w:hAnsi="Calibri" w:cs="Calibri"/>
          <w:color w:val="000000" w:themeColor="text1"/>
        </w:rPr>
      </w:pPr>
      <w:r w:rsidRPr="00E56C81">
        <w:rPr>
          <w:rFonts w:ascii="Calibri" w:hAnsi="Calibri" w:cs="Calibri"/>
          <w:color w:val="000000" w:themeColor="text1"/>
        </w:rPr>
        <w:t>Call on one group at a time to place a card under the correct category on the whiteboard - restorative or traditional. Correct as needed. Continue until all the cards are under the appropriate category.</w:t>
      </w:r>
    </w:p>
    <w:p w14:paraId="45DD6A68" w14:textId="4EA09AE5" w:rsidR="00E56C81" w:rsidRPr="00E56C81" w:rsidRDefault="00972EAC" w:rsidP="007E6C83">
      <w:pPr>
        <w:pStyle w:val="NormalWeb"/>
        <w:numPr>
          <w:ilvl w:val="0"/>
          <w:numId w:val="12"/>
        </w:numPr>
        <w:spacing w:after="0"/>
        <w:rPr>
          <w:rFonts w:ascii="Calibri" w:hAnsi="Calibri" w:cs="Calibri"/>
          <w:color w:val="000000" w:themeColor="text1"/>
        </w:rPr>
      </w:pPr>
      <w:r>
        <w:rPr>
          <w:rFonts w:ascii="Calibri" w:hAnsi="Calibri" w:cs="Calibri"/>
          <w:color w:val="000000" w:themeColor="text1"/>
        </w:rPr>
        <w:lastRenderedPageBreak/>
        <w:t>Distribute a</w:t>
      </w:r>
      <w:r w:rsidR="00E56C81" w:rsidRPr="00E56C81">
        <w:rPr>
          <w:rFonts w:ascii="Calibri" w:hAnsi="Calibri" w:cs="Calibri"/>
          <w:color w:val="000000" w:themeColor="text1"/>
        </w:rPr>
        <w:t xml:space="preserve"> different </w:t>
      </w:r>
      <w:r w:rsidR="00E56C81" w:rsidRPr="00DA2F45">
        <w:rPr>
          <w:rFonts w:ascii="Calibri" w:hAnsi="Calibri" w:cs="Calibri"/>
          <w:b/>
          <w:bCs/>
          <w:color w:val="000000" w:themeColor="text1"/>
        </w:rPr>
        <w:t>restorative scenario</w:t>
      </w:r>
      <w:r>
        <w:rPr>
          <w:rFonts w:ascii="Calibri" w:hAnsi="Calibri" w:cs="Calibri"/>
          <w:color w:val="000000" w:themeColor="text1"/>
        </w:rPr>
        <w:t xml:space="preserve"> to each group</w:t>
      </w:r>
      <w:r w:rsidR="00E56C81" w:rsidRPr="00E56C81">
        <w:rPr>
          <w:rFonts w:ascii="Calibri" w:hAnsi="Calibri" w:cs="Calibri"/>
          <w:color w:val="000000" w:themeColor="text1"/>
        </w:rPr>
        <w:t xml:space="preserve">. </w:t>
      </w:r>
      <w:r>
        <w:rPr>
          <w:rFonts w:ascii="Calibri" w:hAnsi="Calibri" w:cs="Calibri"/>
          <w:color w:val="000000" w:themeColor="text1"/>
        </w:rPr>
        <w:t>They</w:t>
      </w:r>
      <w:r w:rsidR="00E56C81" w:rsidRPr="00E56C81">
        <w:rPr>
          <w:rFonts w:ascii="Calibri" w:hAnsi="Calibri" w:cs="Calibri"/>
          <w:color w:val="000000" w:themeColor="text1"/>
        </w:rPr>
        <w:t xml:space="preserve"> should read the scenario and then discuss the following questions:</w:t>
      </w:r>
      <w:r w:rsidR="00E56C81">
        <w:rPr>
          <w:rFonts w:ascii="Calibri" w:hAnsi="Calibri" w:cs="Calibri"/>
          <w:color w:val="000000" w:themeColor="text1"/>
        </w:rPr>
        <w:br/>
        <w:t>-</w:t>
      </w:r>
      <w:r w:rsidR="00E56C81" w:rsidRPr="00E56C81">
        <w:rPr>
          <w:rFonts w:ascii="Calibri" w:hAnsi="Calibri" w:cs="Calibri"/>
          <w:color w:val="000000" w:themeColor="text1"/>
        </w:rPr>
        <w:t>Who was harmed by the juvenile’s actions?</w:t>
      </w:r>
      <w:r w:rsidR="00E56C81">
        <w:rPr>
          <w:rFonts w:ascii="Calibri" w:hAnsi="Calibri" w:cs="Calibri"/>
          <w:color w:val="000000" w:themeColor="text1"/>
        </w:rPr>
        <w:br/>
        <w:t>-</w:t>
      </w:r>
      <w:r w:rsidR="00E56C81" w:rsidRPr="00E56C81">
        <w:rPr>
          <w:rFonts w:ascii="Calibri" w:hAnsi="Calibri" w:cs="Calibri"/>
          <w:color w:val="000000" w:themeColor="text1"/>
        </w:rPr>
        <w:t>What are some possible factors that might have influenced the juvenile’s decisions?</w:t>
      </w:r>
      <w:r w:rsidR="00E56C81">
        <w:rPr>
          <w:rFonts w:ascii="Calibri" w:hAnsi="Calibri" w:cs="Calibri"/>
          <w:color w:val="000000" w:themeColor="text1"/>
        </w:rPr>
        <w:br/>
        <w:t>-</w:t>
      </w:r>
      <w:r w:rsidR="00E56C81" w:rsidRPr="00E56C81">
        <w:rPr>
          <w:rFonts w:ascii="Calibri" w:hAnsi="Calibri" w:cs="Calibri"/>
          <w:color w:val="000000" w:themeColor="text1"/>
        </w:rPr>
        <w:t>What is an appropriate restorative consequence?</w:t>
      </w:r>
    </w:p>
    <w:p w14:paraId="5A47E0D6" w14:textId="70D4ABA4" w:rsidR="00E56C81" w:rsidRPr="00E56C81" w:rsidRDefault="00972EAC" w:rsidP="007E6C83">
      <w:pPr>
        <w:pStyle w:val="NormalWeb"/>
        <w:numPr>
          <w:ilvl w:val="0"/>
          <w:numId w:val="12"/>
        </w:numPr>
        <w:spacing w:after="0"/>
        <w:rPr>
          <w:rFonts w:ascii="Calibri" w:hAnsi="Calibri" w:cs="Calibri"/>
          <w:color w:val="000000" w:themeColor="text1"/>
        </w:rPr>
      </w:pPr>
      <w:r>
        <w:rPr>
          <w:rFonts w:ascii="Calibri" w:hAnsi="Calibri" w:cs="Calibri"/>
          <w:color w:val="000000" w:themeColor="text1"/>
        </w:rPr>
        <w:t>After 10 minutes, have each group share out and</w:t>
      </w:r>
      <w:r w:rsidR="00E56C81" w:rsidRPr="00E56C81">
        <w:rPr>
          <w:rFonts w:ascii="Calibri" w:hAnsi="Calibri" w:cs="Calibri"/>
          <w:color w:val="000000" w:themeColor="text1"/>
        </w:rPr>
        <w:t xml:space="preserve"> elaborate or correct </w:t>
      </w:r>
      <w:r>
        <w:rPr>
          <w:rFonts w:ascii="Calibri" w:hAnsi="Calibri" w:cs="Calibri"/>
          <w:color w:val="000000" w:themeColor="text1"/>
        </w:rPr>
        <w:t>as</w:t>
      </w:r>
      <w:r w:rsidR="00E56C81" w:rsidRPr="00E56C81">
        <w:rPr>
          <w:rFonts w:ascii="Calibri" w:hAnsi="Calibri" w:cs="Calibri"/>
          <w:color w:val="000000" w:themeColor="text1"/>
        </w:rPr>
        <w:t xml:space="preserve"> needed. </w:t>
      </w:r>
    </w:p>
    <w:p w14:paraId="4A9ECBA7" w14:textId="1AEAAFA5" w:rsidR="0062561C" w:rsidRDefault="00E56C81" w:rsidP="007E6C83">
      <w:pPr>
        <w:pStyle w:val="NormalWeb"/>
        <w:numPr>
          <w:ilvl w:val="0"/>
          <w:numId w:val="12"/>
        </w:numPr>
        <w:spacing w:before="0" w:beforeAutospacing="0" w:after="0" w:afterAutospacing="0"/>
      </w:pPr>
      <w:r w:rsidRPr="00975EC6">
        <w:rPr>
          <w:rFonts w:ascii="Calibri" w:hAnsi="Calibri" w:cs="Calibri"/>
          <w:color w:val="000000" w:themeColor="text1"/>
        </w:rPr>
        <w:t xml:space="preserve">Debrief the lesson by asking groups to brainstorm the answer to the question, “What are 3 benefits of using restorative justice rather than </w:t>
      </w:r>
      <w:r w:rsidR="00972EAC" w:rsidRPr="00975EC6">
        <w:rPr>
          <w:rFonts w:ascii="Calibri" w:hAnsi="Calibri" w:cs="Calibri"/>
          <w:color w:val="000000" w:themeColor="text1"/>
        </w:rPr>
        <w:t>traditional</w:t>
      </w:r>
      <w:r w:rsidRPr="00975EC6">
        <w:rPr>
          <w:rFonts w:ascii="Calibri" w:hAnsi="Calibri" w:cs="Calibri"/>
          <w:color w:val="000000" w:themeColor="text1"/>
        </w:rPr>
        <w:t xml:space="preserve"> consequences?”. Have each group share at least 1 benefit that is different from the other groups.</w:t>
      </w:r>
    </w:p>
    <w:p w14:paraId="5EF40CCB" w14:textId="77777777" w:rsidR="0062561C" w:rsidRDefault="0062561C" w:rsidP="3CB2530D">
      <w:pPr>
        <w:pStyle w:val="NormalWeb"/>
        <w:pBdr>
          <w:bottom w:val="single" w:sz="4" w:space="2" w:color="000000"/>
        </w:pBdr>
        <w:spacing w:before="0" w:beforeAutospacing="0" w:after="0" w:afterAutospacing="0"/>
        <w:jc w:val="center"/>
      </w:pPr>
    </w:p>
    <w:p w14:paraId="16EE6E02" w14:textId="77777777" w:rsidR="0062561C" w:rsidRDefault="0062561C" w:rsidP="3CB2530D">
      <w:pPr>
        <w:pStyle w:val="NormalWeb"/>
        <w:pBdr>
          <w:bottom w:val="single" w:sz="4" w:space="2" w:color="000000"/>
        </w:pBdr>
        <w:spacing w:before="0" w:beforeAutospacing="0" w:after="0" w:afterAutospacing="0"/>
        <w:jc w:val="center"/>
      </w:pPr>
    </w:p>
    <w:p w14:paraId="79B05E1C" w14:textId="77777777" w:rsidR="0062561C" w:rsidRDefault="0062561C" w:rsidP="3CB2530D">
      <w:pPr>
        <w:pStyle w:val="NormalWeb"/>
        <w:pBdr>
          <w:bottom w:val="single" w:sz="4" w:space="2" w:color="000000"/>
        </w:pBdr>
        <w:spacing w:before="0" w:beforeAutospacing="0" w:after="0" w:afterAutospacing="0"/>
        <w:jc w:val="center"/>
      </w:pPr>
    </w:p>
    <w:p w14:paraId="5CF1974C" w14:textId="77777777" w:rsidR="0062561C" w:rsidRDefault="0062561C" w:rsidP="3CB2530D">
      <w:pPr>
        <w:pStyle w:val="NormalWeb"/>
        <w:pBdr>
          <w:bottom w:val="single" w:sz="4" w:space="2" w:color="000000"/>
        </w:pBdr>
        <w:spacing w:before="0" w:beforeAutospacing="0" w:after="0" w:afterAutospacing="0"/>
        <w:jc w:val="center"/>
      </w:pPr>
    </w:p>
    <w:p w14:paraId="653A2E53" w14:textId="77777777" w:rsidR="0062561C" w:rsidRDefault="0062561C" w:rsidP="3CB2530D">
      <w:pPr>
        <w:pStyle w:val="NormalWeb"/>
        <w:pBdr>
          <w:bottom w:val="single" w:sz="4" w:space="2" w:color="000000"/>
        </w:pBdr>
        <w:spacing w:before="0" w:beforeAutospacing="0" w:after="0" w:afterAutospacing="0"/>
        <w:jc w:val="center"/>
      </w:pPr>
    </w:p>
    <w:p w14:paraId="05A81D06" w14:textId="77777777" w:rsidR="00E56C81" w:rsidRDefault="00E56C81" w:rsidP="3CB2530D">
      <w:pPr>
        <w:pStyle w:val="NormalWeb"/>
        <w:pBdr>
          <w:bottom w:val="single" w:sz="4" w:space="2" w:color="000000"/>
        </w:pBdr>
        <w:spacing w:before="0" w:beforeAutospacing="0" w:after="0" w:afterAutospacing="0"/>
        <w:jc w:val="center"/>
      </w:pPr>
    </w:p>
    <w:p w14:paraId="266ACABD" w14:textId="77777777" w:rsidR="00E56C81" w:rsidRDefault="00E56C81" w:rsidP="3CB2530D">
      <w:pPr>
        <w:pStyle w:val="NormalWeb"/>
        <w:pBdr>
          <w:bottom w:val="single" w:sz="4" w:space="2" w:color="000000"/>
        </w:pBdr>
        <w:spacing w:before="0" w:beforeAutospacing="0" w:after="0" w:afterAutospacing="0"/>
        <w:jc w:val="center"/>
      </w:pPr>
    </w:p>
    <w:p w14:paraId="4910FEC8" w14:textId="77777777" w:rsidR="00E56C81" w:rsidRDefault="00E56C81" w:rsidP="3CB2530D">
      <w:pPr>
        <w:pStyle w:val="NormalWeb"/>
        <w:pBdr>
          <w:bottom w:val="single" w:sz="4" w:space="2" w:color="000000"/>
        </w:pBdr>
        <w:spacing w:before="0" w:beforeAutospacing="0" w:after="0" w:afterAutospacing="0"/>
        <w:jc w:val="center"/>
      </w:pPr>
    </w:p>
    <w:p w14:paraId="3F19A46F" w14:textId="77777777" w:rsidR="00E56C81" w:rsidRDefault="00E56C81" w:rsidP="3CB2530D">
      <w:pPr>
        <w:pStyle w:val="NormalWeb"/>
        <w:pBdr>
          <w:bottom w:val="single" w:sz="4" w:space="2" w:color="000000"/>
        </w:pBdr>
        <w:spacing w:before="0" w:beforeAutospacing="0" w:after="0" w:afterAutospacing="0"/>
        <w:jc w:val="center"/>
      </w:pPr>
    </w:p>
    <w:p w14:paraId="2747D0E2" w14:textId="77777777" w:rsidR="00E56C81" w:rsidRDefault="00E56C81" w:rsidP="3CB2530D">
      <w:pPr>
        <w:pStyle w:val="NormalWeb"/>
        <w:pBdr>
          <w:bottom w:val="single" w:sz="4" w:space="2" w:color="000000"/>
        </w:pBdr>
        <w:spacing w:before="0" w:beforeAutospacing="0" w:after="0" w:afterAutospacing="0"/>
        <w:jc w:val="center"/>
      </w:pPr>
    </w:p>
    <w:p w14:paraId="756B440C" w14:textId="77777777" w:rsidR="00E56C81" w:rsidRDefault="00E56C81" w:rsidP="3CB2530D">
      <w:pPr>
        <w:pStyle w:val="NormalWeb"/>
        <w:pBdr>
          <w:bottom w:val="single" w:sz="4" w:space="2" w:color="000000"/>
        </w:pBdr>
        <w:spacing w:before="0" w:beforeAutospacing="0" w:after="0" w:afterAutospacing="0"/>
        <w:jc w:val="center"/>
      </w:pPr>
    </w:p>
    <w:p w14:paraId="41171BF9" w14:textId="77777777" w:rsidR="00E56C81" w:rsidRDefault="00E56C81" w:rsidP="3CB2530D">
      <w:pPr>
        <w:pStyle w:val="NormalWeb"/>
        <w:pBdr>
          <w:bottom w:val="single" w:sz="4" w:space="2" w:color="000000"/>
        </w:pBdr>
        <w:spacing w:before="0" w:beforeAutospacing="0" w:after="0" w:afterAutospacing="0"/>
        <w:jc w:val="center"/>
      </w:pPr>
    </w:p>
    <w:p w14:paraId="3C6D181F" w14:textId="77777777" w:rsidR="00E56C81" w:rsidRDefault="00E56C81" w:rsidP="3CB2530D">
      <w:pPr>
        <w:pStyle w:val="NormalWeb"/>
        <w:pBdr>
          <w:bottom w:val="single" w:sz="4" w:space="2" w:color="000000"/>
        </w:pBdr>
        <w:spacing w:before="0" w:beforeAutospacing="0" w:after="0" w:afterAutospacing="0"/>
        <w:jc w:val="center"/>
      </w:pPr>
    </w:p>
    <w:p w14:paraId="6AABF463" w14:textId="77777777" w:rsidR="00E56C81" w:rsidRDefault="00E56C81" w:rsidP="3CB2530D">
      <w:pPr>
        <w:pStyle w:val="NormalWeb"/>
        <w:pBdr>
          <w:bottom w:val="single" w:sz="4" w:space="2" w:color="000000"/>
        </w:pBdr>
        <w:spacing w:before="0" w:beforeAutospacing="0" w:after="0" w:afterAutospacing="0"/>
        <w:jc w:val="center"/>
      </w:pPr>
    </w:p>
    <w:p w14:paraId="52F89960" w14:textId="77777777" w:rsidR="00E56C81" w:rsidRDefault="00E56C81" w:rsidP="3CB2530D">
      <w:pPr>
        <w:pStyle w:val="NormalWeb"/>
        <w:pBdr>
          <w:bottom w:val="single" w:sz="4" w:space="2" w:color="000000"/>
        </w:pBdr>
        <w:spacing w:before="0" w:beforeAutospacing="0" w:after="0" w:afterAutospacing="0"/>
        <w:jc w:val="center"/>
      </w:pPr>
    </w:p>
    <w:p w14:paraId="53DDCDDE" w14:textId="77777777" w:rsidR="00E56C81" w:rsidRDefault="00E56C81" w:rsidP="3CB2530D">
      <w:pPr>
        <w:pStyle w:val="NormalWeb"/>
        <w:pBdr>
          <w:bottom w:val="single" w:sz="4" w:space="2" w:color="000000"/>
        </w:pBdr>
        <w:spacing w:before="0" w:beforeAutospacing="0" w:after="0" w:afterAutospacing="0"/>
        <w:jc w:val="center"/>
      </w:pPr>
    </w:p>
    <w:p w14:paraId="613AB7EA" w14:textId="77777777" w:rsidR="00E56C81" w:rsidRDefault="00E56C81" w:rsidP="3CB2530D">
      <w:pPr>
        <w:pStyle w:val="NormalWeb"/>
        <w:pBdr>
          <w:bottom w:val="single" w:sz="4" w:space="2" w:color="000000"/>
        </w:pBdr>
        <w:spacing w:before="0" w:beforeAutospacing="0" w:after="0" w:afterAutospacing="0"/>
        <w:jc w:val="center"/>
      </w:pPr>
    </w:p>
    <w:p w14:paraId="54C1E242" w14:textId="77777777" w:rsidR="00E56C81" w:rsidRDefault="00E56C81" w:rsidP="3CB2530D">
      <w:pPr>
        <w:pStyle w:val="NormalWeb"/>
        <w:pBdr>
          <w:bottom w:val="single" w:sz="4" w:space="2" w:color="000000"/>
        </w:pBdr>
        <w:spacing w:before="0" w:beforeAutospacing="0" w:after="0" w:afterAutospacing="0"/>
        <w:jc w:val="center"/>
      </w:pPr>
    </w:p>
    <w:p w14:paraId="20DBFB3D" w14:textId="77777777" w:rsidR="00E56C81" w:rsidRDefault="00E56C81" w:rsidP="3CB2530D">
      <w:pPr>
        <w:pStyle w:val="NormalWeb"/>
        <w:pBdr>
          <w:bottom w:val="single" w:sz="4" w:space="2" w:color="000000"/>
        </w:pBdr>
        <w:spacing w:before="0" w:beforeAutospacing="0" w:after="0" w:afterAutospacing="0"/>
        <w:jc w:val="center"/>
      </w:pPr>
    </w:p>
    <w:p w14:paraId="2B24DFF5" w14:textId="77777777" w:rsidR="00E56C81" w:rsidRDefault="00E56C81" w:rsidP="3CB2530D">
      <w:pPr>
        <w:pStyle w:val="NormalWeb"/>
        <w:pBdr>
          <w:bottom w:val="single" w:sz="4" w:space="2" w:color="000000"/>
        </w:pBdr>
        <w:spacing w:before="0" w:beforeAutospacing="0" w:after="0" w:afterAutospacing="0"/>
        <w:jc w:val="center"/>
      </w:pPr>
    </w:p>
    <w:p w14:paraId="4CCF090F" w14:textId="77777777" w:rsidR="00E56C81" w:rsidRDefault="00E56C81" w:rsidP="3CB2530D">
      <w:pPr>
        <w:pStyle w:val="NormalWeb"/>
        <w:pBdr>
          <w:bottom w:val="single" w:sz="4" w:space="2" w:color="000000"/>
        </w:pBdr>
        <w:spacing w:before="0" w:beforeAutospacing="0" w:after="0" w:afterAutospacing="0"/>
        <w:jc w:val="center"/>
      </w:pPr>
    </w:p>
    <w:p w14:paraId="0F17F08E" w14:textId="77777777" w:rsidR="00E56C81" w:rsidRDefault="00E56C81" w:rsidP="3CB2530D">
      <w:pPr>
        <w:pStyle w:val="NormalWeb"/>
        <w:pBdr>
          <w:bottom w:val="single" w:sz="4" w:space="2" w:color="000000"/>
        </w:pBdr>
        <w:spacing w:before="0" w:beforeAutospacing="0" w:after="0" w:afterAutospacing="0"/>
        <w:jc w:val="center"/>
      </w:pPr>
    </w:p>
    <w:p w14:paraId="18069217" w14:textId="77777777" w:rsidR="00E56C81" w:rsidRDefault="00E56C81" w:rsidP="3CB2530D">
      <w:pPr>
        <w:pStyle w:val="NormalWeb"/>
        <w:pBdr>
          <w:bottom w:val="single" w:sz="4" w:space="2" w:color="000000"/>
        </w:pBdr>
        <w:spacing w:before="0" w:beforeAutospacing="0" w:after="0" w:afterAutospacing="0"/>
        <w:jc w:val="center"/>
      </w:pPr>
    </w:p>
    <w:p w14:paraId="7C6939CE" w14:textId="77777777" w:rsidR="00E56C81" w:rsidRDefault="00E56C81" w:rsidP="3CB2530D">
      <w:pPr>
        <w:pStyle w:val="NormalWeb"/>
        <w:pBdr>
          <w:bottom w:val="single" w:sz="4" w:space="2" w:color="000000"/>
        </w:pBdr>
        <w:spacing w:before="0" w:beforeAutospacing="0" w:after="0" w:afterAutospacing="0"/>
        <w:jc w:val="center"/>
      </w:pPr>
    </w:p>
    <w:p w14:paraId="5EFC75B6" w14:textId="77777777" w:rsidR="00E56C81" w:rsidRDefault="00E56C81" w:rsidP="3CB2530D">
      <w:pPr>
        <w:pStyle w:val="NormalWeb"/>
        <w:pBdr>
          <w:bottom w:val="single" w:sz="4" w:space="2" w:color="000000"/>
        </w:pBdr>
        <w:spacing w:before="0" w:beforeAutospacing="0" w:after="0" w:afterAutospacing="0"/>
        <w:jc w:val="center"/>
      </w:pPr>
    </w:p>
    <w:p w14:paraId="2F1FE6DE" w14:textId="77777777" w:rsidR="00E56C81" w:rsidRDefault="00E56C81" w:rsidP="3CB2530D">
      <w:pPr>
        <w:pStyle w:val="NormalWeb"/>
        <w:pBdr>
          <w:bottom w:val="single" w:sz="4" w:space="2" w:color="000000"/>
        </w:pBdr>
        <w:spacing w:before="0" w:beforeAutospacing="0" w:after="0" w:afterAutospacing="0"/>
        <w:jc w:val="center"/>
      </w:pPr>
    </w:p>
    <w:p w14:paraId="77372B39" w14:textId="77777777" w:rsidR="00E56C81" w:rsidRDefault="00E56C81" w:rsidP="3CB2530D">
      <w:pPr>
        <w:pStyle w:val="NormalWeb"/>
        <w:pBdr>
          <w:bottom w:val="single" w:sz="4" w:space="2" w:color="000000"/>
        </w:pBdr>
        <w:spacing w:before="0" w:beforeAutospacing="0" w:after="0" w:afterAutospacing="0"/>
        <w:jc w:val="center"/>
      </w:pPr>
    </w:p>
    <w:p w14:paraId="0AD44C55" w14:textId="77777777" w:rsidR="00E56C81" w:rsidRDefault="00E56C81" w:rsidP="3CB2530D">
      <w:pPr>
        <w:pStyle w:val="NormalWeb"/>
        <w:pBdr>
          <w:bottom w:val="single" w:sz="4" w:space="2" w:color="000000"/>
        </w:pBdr>
        <w:spacing w:before="0" w:beforeAutospacing="0" w:after="0" w:afterAutospacing="0"/>
        <w:jc w:val="center"/>
      </w:pPr>
    </w:p>
    <w:p w14:paraId="29CF7BBA" w14:textId="77777777" w:rsidR="00E56C81" w:rsidRDefault="00E56C81" w:rsidP="3CB2530D">
      <w:pPr>
        <w:pStyle w:val="NormalWeb"/>
        <w:pBdr>
          <w:bottom w:val="single" w:sz="4" w:space="2" w:color="000000"/>
        </w:pBdr>
        <w:spacing w:before="0" w:beforeAutospacing="0" w:after="0" w:afterAutospacing="0"/>
        <w:jc w:val="center"/>
      </w:pPr>
    </w:p>
    <w:p w14:paraId="4603F024" w14:textId="77777777" w:rsidR="00E56C81" w:rsidRDefault="00E56C81" w:rsidP="3CB2530D">
      <w:pPr>
        <w:pStyle w:val="NormalWeb"/>
        <w:pBdr>
          <w:bottom w:val="single" w:sz="4" w:space="2" w:color="000000"/>
        </w:pBdr>
        <w:spacing w:before="0" w:beforeAutospacing="0" w:after="0" w:afterAutospacing="0"/>
        <w:jc w:val="center"/>
      </w:pPr>
    </w:p>
    <w:p w14:paraId="19CD0235" w14:textId="77777777" w:rsidR="00E56C81" w:rsidRDefault="00E56C81" w:rsidP="3CB2530D">
      <w:pPr>
        <w:pStyle w:val="NormalWeb"/>
        <w:pBdr>
          <w:bottom w:val="single" w:sz="4" w:space="2" w:color="000000"/>
        </w:pBdr>
        <w:spacing w:before="0" w:beforeAutospacing="0" w:after="0" w:afterAutospacing="0"/>
        <w:jc w:val="center"/>
      </w:pPr>
    </w:p>
    <w:p w14:paraId="1CA1DB69" w14:textId="77777777" w:rsidR="00E56C81" w:rsidRDefault="00E56C81" w:rsidP="3CB2530D">
      <w:pPr>
        <w:pStyle w:val="NormalWeb"/>
        <w:pBdr>
          <w:bottom w:val="single" w:sz="4" w:space="2" w:color="000000"/>
        </w:pBdr>
        <w:spacing w:before="0" w:beforeAutospacing="0" w:after="0" w:afterAutospacing="0"/>
        <w:jc w:val="center"/>
      </w:pPr>
    </w:p>
    <w:p w14:paraId="0CA580B4" w14:textId="77777777" w:rsidR="00E56C81" w:rsidRDefault="00E56C81" w:rsidP="3CB2530D">
      <w:pPr>
        <w:pStyle w:val="NormalWeb"/>
        <w:pBdr>
          <w:bottom w:val="single" w:sz="4" w:space="2" w:color="000000"/>
        </w:pBdr>
        <w:spacing w:before="0" w:beforeAutospacing="0" w:after="0" w:afterAutospacing="0"/>
        <w:jc w:val="center"/>
      </w:pPr>
    </w:p>
    <w:p w14:paraId="79FB6D88" w14:textId="77777777" w:rsidR="00E56C81" w:rsidRDefault="00E56C81" w:rsidP="3CB2530D">
      <w:pPr>
        <w:pStyle w:val="NormalWeb"/>
        <w:pBdr>
          <w:bottom w:val="single" w:sz="4" w:space="2" w:color="000000"/>
        </w:pBdr>
        <w:spacing w:before="0" w:beforeAutospacing="0" w:after="0" w:afterAutospacing="0"/>
        <w:jc w:val="center"/>
      </w:pPr>
    </w:p>
    <w:p w14:paraId="23A02397" w14:textId="77777777" w:rsidR="00E56C81" w:rsidRDefault="00E56C81" w:rsidP="3CB2530D">
      <w:pPr>
        <w:pStyle w:val="NormalWeb"/>
        <w:pBdr>
          <w:bottom w:val="single" w:sz="4" w:space="2" w:color="000000"/>
        </w:pBdr>
        <w:spacing w:before="0" w:beforeAutospacing="0" w:after="0" w:afterAutospacing="0"/>
        <w:jc w:val="center"/>
      </w:pPr>
    </w:p>
    <w:p w14:paraId="086C05DA" w14:textId="77777777" w:rsidR="00E56C81" w:rsidRDefault="00E56C81" w:rsidP="3CB2530D">
      <w:pPr>
        <w:pStyle w:val="NormalWeb"/>
        <w:pBdr>
          <w:bottom w:val="single" w:sz="4" w:space="2" w:color="000000"/>
        </w:pBdr>
        <w:spacing w:before="0" w:beforeAutospacing="0" w:after="0" w:afterAutospacing="0"/>
        <w:jc w:val="center"/>
      </w:pPr>
    </w:p>
    <w:p w14:paraId="4E250A82" w14:textId="77777777" w:rsidR="00E56C81" w:rsidRDefault="00E56C81" w:rsidP="3CB2530D">
      <w:pPr>
        <w:pStyle w:val="NormalWeb"/>
        <w:pBdr>
          <w:bottom w:val="single" w:sz="4" w:space="2" w:color="000000"/>
        </w:pBdr>
        <w:spacing w:before="0" w:beforeAutospacing="0" w:after="0" w:afterAutospacing="0"/>
        <w:jc w:val="center"/>
      </w:pPr>
    </w:p>
    <w:p w14:paraId="6E7B1AF9" w14:textId="77777777" w:rsidR="00E56C81" w:rsidRDefault="00E56C81" w:rsidP="3CB2530D">
      <w:pPr>
        <w:pStyle w:val="NormalWeb"/>
        <w:pBdr>
          <w:bottom w:val="single" w:sz="4" w:space="2" w:color="000000"/>
        </w:pBdr>
        <w:spacing w:before="0" w:beforeAutospacing="0" w:after="0" w:afterAutospacing="0"/>
        <w:jc w:val="center"/>
      </w:pPr>
    </w:p>
    <w:p w14:paraId="766995B7" w14:textId="77777777" w:rsidR="00E56C81" w:rsidRDefault="00E56C81" w:rsidP="3CB2530D">
      <w:pPr>
        <w:pStyle w:val="NormalWeb"/>
        <w:pBdr>
          <w:bottom w:val="single" w:sz="4" w:space="2" w:color="000000"/>
        </w:pBdr>
        <w:spacing w:before="0" w:beforeAutospacing="0" w:after="0" w:afterAutospacing="0"/>
        <w:jc w:val="center"/>
      </w:pPr>
    </w:p>
    <w:p w14:paraId="0CE8453A" w14:textId="77777777" w:rsidR="00E56C81" w:rsidRDefault="00E56C81" w:rsidP="3CB2530D">
      <w:pPr>
        <w:pStyle w:val="NormalWeb"/>
        <w:pBdr>
          <w:bottom w:val="single" w:sz="4" w:space="2" w:color="000000"/>
        </w:pBdr>
        <w:spacing w:before="0" w:beforeAutospacing="0" w:after="0" w:afterAutospacing="0"/>
        <w:jc w:val="center"/>
      </w:pPr>
    </w:p>
    <w:p w14:paraId="240DFEE0" w14:textId="77777777" w:rsidR="00E56C81" w:rsidRDefault="00E56C81" w:rsidP="3CB2530D">
      <w:pPr>
        <w:pStyle w:val="NormalWeb"/>
        <w:pBdr>
          <w:bottom w:val="single" w:sz="4" w:space="2" w:color="000000"/>
        </w:pBdr>
        <w:spacing w:before="0" w:beforeAutospacing="0" w:after="0" w:afterAutospacing="0"/>
        <w:jc w:val="center"/>
      </w:pPr>
    </w:p>
    <w:p w14:paraId="38B7D4BA" w14:textId="5BAE144E" w:rsidR="004D726A" w:rsidRPr="004D726A" w:rsidRDefault="004D726A" w:rsidP="76631C85">
      <w:pPr>
        <w:pStyle w:val="NormalWeb"/>
        <w:pBdr>
          <w:bottom w:val="single" w:sz="4" w:space="2" w:color="000000"/>
        </w:pBdr>
        <w:spacing w:before="0" w:beforeAutospacing="0" w:after="0" w:afterAutospacing="0"/>
        <w:jc w:val="center"/>
      </w:pPr>
      <w:r>
        <w:lastRenderedPageBreak/>
        <w:br/>
      </w: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788A0696"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t>
      </w:r>
      <w:r w:rsidR="00972EAC">
        <w:rPr>
          <w:rFonts w:eastAsia="Times New Roman"/>
          <w:b/>
          <w:bCs/>
          <w:color w:val="000000" w:themeColor="text1"/>
          <w:sz w:val="24"/>
          <w:szCs w:val="24"/>
        </w:rPr>
        <w:t>Restorative vs. Traditional</w:t>
      </w:r>
      <w:r>
        <w:rPr>
          <w:rFonts w:eastAsia="Times New Roman"/>
          <w:b/>
          <w:bCs/>
          <w:color w:val="000000" w:themeColor="text1"/>
          <w:sz w:val="24"/>
          <w:szCs w:val="24"/>
        </w:rPr>
        <w:t>”</w:t>
      </w:r>
      <w:r w:rsidRPr="118074FC">
        <w:rPr>
          <w:rFonts w:eastAsia="Times New Roman"/>
          <w:b/>
          <w:bCs/>
          <w:color w:val="000000" w:themeColor="text1"/>
          <w:sz w:val="24"/>
          <w:szCs w:val="24"/>
        </w:rPr>
        <w:t xml:space="preserve"> Lesson Plan</w:t>
      </w:r>
    </w:p>
    <w:p w14:paraId="63A47533" w14:textId="77777777" w:rsidR="00975EC6" w:rsidRDefault="00975EC6" w:rsidP="0062561C">
      <w:pPr>
        <w:spacing w:after="0" w:line="240" w:lineRule="auto"/>
        <w:jc w:val="center"/>
        <w:rPr>
          <w:rFonts w:eastAsia="Times New Roman"/>
          <w:b/>
          <w:bCs/>
          <w:color w:val="000000" w:themeColor="text1"/>
          <w:sz w:val="24"/>
          <w:szCs w:val="24"/>
        </w:rPr>
      </w:pPr>
    </w:p>
    <w:p w14:paraId="16B70F3C" w14:textId="3B270981" w:rsidR="0062561C" w:rsidRPr="00CC0093" w:rsidRDefault="00975EC6" w:rsidP="0062561C">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 xml:space="preserve">Arizona State Standards </w:t>
      </w:r>
      <w:r w:rsidR="0062561C">
        <w:rPr>
          <w:rFonts w:eastAsia="Times New Roman"/>
          <w:b/>
          <w:bCs/>
          <w:color w:val="000000" w:themeColor="text1"/>
          <w:sz w:val="24"/>
          <w:szCs w:val="24"/>
        </w:rPr>
        <w:t>Correlations</w:t>
      </w: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352E160C" w14:textId="77777777" w:rsidR="00975EC6" w:rsidRDefault="00975EC6" w:rsidP="00850860">
      <w:pPr>
        <w:spacing w:after="0" w:line="240" w:lineRule="auto"/>
        <w:contextualSpacing/>
        <w:rPr>
          <w:rFonts w:eastAsia="Times New Roman"/>
          <w:b/>
          <w:bCs/>
          <w:color w:val="000000" w:themeColor="text1"/>
          <w:sz w:val="24"/>
          <w:szCs w:val="24"/>
        </w:rPr>
      </w:pPr>
    </w:p>
    <w:p w14:paraId="7A70B99A" w14:textId="4F70CB24" w:rsidR="00850860" w:rsidRPr="004D726A" w:rsidRDefault="00850860" w:rsidP="00850860">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Social Studies</w:t>
      </w:r>
    </w:p>
    <w:p w14:paraId="338F9050" w14:textId="77777777" w:rsidR="00850860" w:rsidRDefault="00850860" w:rsidP="00850860">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25A01825" w14:textId="77777777"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09CAF712" w14:textId="77777777"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7.C4.4 Explain challenges people face and opportunities they create in addressing local, regional, and global problems at various times and places. Apply a range of deliberative and democratic procedures to make decisions and act in local, regional, and global communities.</w:t>
      </w:r>
    </w:p>
    <w:p w14:paraId="4A7526C9" w14:textId="77777777"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26554699" w14:textId="7450BDDB"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8.C4.3 Analyze the purpose, process, implementation, and consequences of decision making and public policies in multiple settings and at different levels including the national, state, local (county, city, school board), and tribal.</w:t>
      </w:r>
    </w:p>
    <w:p w14:paraId="3082204B" w14:textId="77777777"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8.C4.5 Analyze how a specific problem can manifest itself at the local, regional, and global levels, identifying its characteristics and causes, and the challenges and opportunities faced by those trying to address the problem. Apply a range of deliberative and democratic procedures to </w:t>
      </w:r>
      <w:proofErr w:type="gramStart"/>
      <w:r w:rsidRPr="00A474BA">
        <w:rPr>
          <w:rFonts w:eastAsia="Times New Roman"/>
          <w:color w:val="000000" w:themeColor="text1"/>
          <w:sz w:val="24"/>
          <w:szCs w:val="24"/>
        </w:rPr>
        <w:t>take action</w:t>
      </w:r>
      <w:proofErr w:type="gramEnd"/>
      <w:r w:rsidRPr="00A474BA">
        <w:rPr>
          <w:rFonts w:eastAsia="Times New Roman"/>
          <w:color w:val="000000" w:themeColor="text1"/>
          <w:sz w:val="24"/>
          <w:szCs w:val="24"/>
        </w:rPr>
        <w:t xml:space="preserve"> and solve the problem.</w:t>
      </w:r>
    </w:p>
    <w:p w14:paraId="78684D87" w14:textId="3777F6F8"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547321D0" w14:textId="104A6528"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HS.C4.7 Apply a range of deliberative and democratic strategies and procedures to make decisions in the classroom, school, and out-of-school civic contexts.</w:t>
      </w:r>
    </w:p>
    <w:p w14:paraId="5FE50672" w14:textId="77777777" w:rsidR="00850860" w:rsidRDefault="00850860" w:rsidP="00850860">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7035341B" w14:textId="77777777" w:rsidR="00850860" w:rsidRPr="004D726A" w:rsidRDefault="00850860" w:rsidP="00850860">
      <w:pPr>
        <w:spacing w:after="240" w:line="240" w:lineRule="auto"/>
        <w:contextualSpacing/>
        <w:rPr>
          <w:rFonts w:ascii="Times New Roman" w:eastAsia="Times New Roman" w:hAnsi="Times New Roman" w:cs="Times New Roman"/>
          <w:sz w:val="24"/>
          <w:szCs w:val="24"/>
        </w:rPr>
      </w:pPr>
    </w:p>
    <w:p w14:paraId="441CD0D7" w14:textId="77777777" w:rsidR="00850860" w:rsidRPr="004D726A" w:rsidRDefault="00850860" w:rsidP="00850860">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2084AAA3"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1C930396"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6.SL.6 Adapt speech to a variety of contexts and tasks, demonstrating command of formal English when indicated or appropriate.</w:t>
      </w:r>
    </w:p>
    <w:p w14:paraId="4EFD5933"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71E67A12"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7.SL.6 Adapt speech to a variety of contexts and tasks, demonstrating command of formal English when indicated or appropriate.</w:t>
      </w:r>
    </w:p>
    <w:p w14:paraId="31E5EB31"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8.SL.1 Engage effectively in a range of collaborative discussions (one‐on‐one, in groups, and teacher‐led) with diverse partners on grade 8 topics, texts, and issues, building on others’ ideas and expressing their own clearly.</w:t>
      </w:r>
    </w:p>
    <w:p w14:paraId="30EB3F14" w14:textId="77777777" w:rsidR="00850860" w:rsidRDefault="00850860" w:rsidP="00850860">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8.SL.6 Adapt speech to a variety of contexts and tasks, demonstrating command of formal English when indicated or appropriate. </w:t>
      </w:r>
    </w:p>
    <w:p w14:paraId="4BDFC1F3" w14:textId="77777777" w:rsidR="00850860" w:rsidRPr="00A474BA" w:rsidRDefault="00850860" w:rsidP="00850860">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0" w:name="_Int_8g2l0dYw"/>
      <w:proofErr w:type="gramStart"/>
      <w:r w:rsidRPr="20C3BA1B">
        <w:rPr>
          <w:rFonts w:eastAsia="Times New Roman"/>
          <w:color w:val="000000" w:themeColor="text1"/>
          <w:sz w:val="24"/>
          <w:szCs w:val="24"/>
        </w:rPr>
        <w:t>12.SL.</w:t>
      </w:r>
      <w:bookmarkEnd w:id="0"/>
      <w:proofErr w:type="gramEnd"/>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0EF8708C" w14:textId="77777777" w:rsidR="00850860" w:rsidRDefault="00850860" w:rsidP="00850860">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4 Present information, findings, and supporting evidence clearly, concisely, and logically such that listeners can follow the line of reasoning and the organization, development, substance, and style are appropriate to purpose, audience, and task; use appropriate eye contact, adequate volume, and clear pronunciation.</w:t>
      </w:r>
    </w:p>
    <w:p w14:paraId="6C026FF1" w14:textId="34500F3A" w:rsidR="00850860" w:rsidRDefault="00850860" w:rsidP="00850860">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 xml:space="preserve">6 Adapt speech to a variety of contexts and tasks, demonstrating command of formal English when indicated or appropriate. </w:t>
      </w:r>
    </w:p>
    <w:p w14:paraId="348D5C86" w14:textId="77777777" w:rsidR="00850860" w:rsidRDefault="00850860" w:rsidP="00850860">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1 Initiate and participate effectively in a range of collaborative discussions (one-on- one, in groups, and teacher-led) with diverse partners on grades 11–12 topics, texts, and issues, building on others’ ideas and expressing their own clearly and persuasively.</w:t>
      </w:r>
    </w:p>
    <w:p w14:paraId="1BDEC2CE" w14:textId="77777777" w:rsidR="00850860" w:rsidRDefault="00850860" w:rsidP="00850860">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4 Present information, findings, and supporting evidence in an organized, developed style appropriate to purpose, audience, and task, allowing listeners to follow the speaker's line of reasoning, message, and any alternative perspectives.</w:t>
      </w:r>
    </w:p>
    <w:p w14:paraId="4BE40A83" w14:textId="7E6502B4" w:rsidR="00850860" w:rsidRPr="00A11589" w:rsidRDefault="00850860" w:rsidP="00850860">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6 Adapt speech to a variety of contexts and tasks, demonstrating a command of formal English when indicated or appropriate.</w:t>
      </w:r>
    </w:p>
    <w:p w14:paraId="06742DD8" w14:textId="77777777" w:rsidR="00850860" w:rsidRPr="00D73645" w:rsidRDefault="00850860" w:rsidP="00850860"/>
    <w:p w14:paraId="14C60609" w14:textId="5CE0AACD" w:rsidR="00CC0093" w:rsidRPr="00CC0093" w:rsidRDefault="00CC0093" w:rsidP="004D726A">
      <w:pPr>
        <w:spacing w:after="240" w:line="240" w:lineRule="auto"/>
        <w:jc w:val="center"/>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F6FA9"/>
    <w:multiLevelType w:val="hybridMultilevel"/>
    <w:tmpl w:val="DE4EF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4"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5"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6"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8" w15:restartNumberingAfterBreak="0">
    <w:nsid w:val="595B2E49"/>
    <w:multiLevelType w:val="hybridMultilevel"/>
    <w:tmpl w:val="2E306BC0"/>
    <w:lvl w:ilvl="0" w:tplc="244CC28A">
      <w:start w:val="1"/>
      <w:numFmt w:val="decimal"/>
      <w:lvlText w:val="%1."/>
      <w:lvlJc w:val="left"/>
      <w:pPr>
        <w:ind w:left="720" w:hanging="360"/>
      </w:pPr>
      <w:rPr>
        <w:rFonts w:asciiTheme="minorHAnsi" w:hAnsiTheme="minorHAnsi" w:cstheme="minorHAns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1"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3"/>
  </w:num>
  <w:num w:numId="2" w16cid:durableId="1589583258">
    <w:abstractNumId w:val="10"/>
  </w:num>
  <w:num w:numId="3" w16cid:durableId="308563008">
    <w:abstractNumId w:val="4"/>
  </w:num>
  <w:num w:numId="4" w16cid:durableId="800421546">
    <w:abstractNumId w:val="7"/>
  </w:num>
  <w:num w:numId="5" w16cid:durableId="121270236">
    <w:abstractNumId w:val="5"/>
  </w:num>
  <w:num w:numId="6" w16cid:durableId="1780295881">
    <w:abstractNumId w:val="9"/>
  </w:num>
  <w:num w:numId="7" w16cid:durableId="1549604320">
    <w:abstractNumId w:val="11"/>
  </w:num>
  <w:num w:numId="8" w16cid:durableId="960765473">
    <w:abstractNumId w:val="2"/>
  </w:num>
  <w:num w:numId="9" w16cid:durableId="766385780">
    <w:abstractNumId w:val="0"/>
  </w:num>
  <w:num w:numId="10" w16cid:durableId="1231428627">
    <w:abstractNumId w:val="6"/>
  </w:num>
  <w:num w:numId="11" w16cid:durableId="868180204">
    <w:abstractNumId w:val="1"/>
  </w:num>
  <w:num w:numId="12" w16cid:durableId="274018248">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B6A5E"/>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C17BC"/>
    <w:rsid w:val="001C618B"/>
    <w:rsid w:val="001D3469"/>
    <w:rsid w:val="001D5038"/>
    <w:rsid w:val="001D62B0"/>
    <w:rsid w:val="001E229C"/>
    <w:rsid w:val="001E7141"/>
    <w:rsid w:val="001E77E7"/>
    <w:rsid w:val="0020185B"/>
    <w:rsid w:val="002101F0"/>
    <w:rsid w:val="00211499"/>
    <w:rsid w:val="0021516E"/>
    <w:rsid w:val="00220137"/>
    <w:rsid w:val="002306C6"/>
    <w:rsid w:val="00235523"/>
    <w:rsid w:val="00241CB5"/>
    <w:rsid w:val="00245165"/>
    <w:rsid w:val="00255C05"/>
    <w:rsid w:val="002729C4"/>
    <w:rsid w:val="002755EC"/>
    <w:rsid w:val="0028514A"/>
    <w:rsid w:val="00292775"/>
    <w:rsid w:val="002D4083"/>
    <w:rsid w:val="002D4872"/>
    <w:rsid w:val="002F4EEF"/>
    <w:rsid w:val="00302A60"/>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E7F6C"/>
    <w:rsid w:val="003F50FF"/>
    <w:rsid w:val="00415F31"/>
    <w:rsid w:val="00422603"/>
    <w:rsid w:val="0043048B"/>
    <w:rsid w:val="004425FB"/>
    <w:rsid w:val="0045280E"/>
    <w:rsid w:val="00456FF8"/>
    <w:rsid w:val="0046638A"/>
    <w:rsid w:val="004757C8"/>
    <w:rsid w:val="004A2433"/>
    <w:rsid w:val="004C792E"/>
    <w:rsid w:val="004D6737"/>
    <w:rsid w:val="004D726A"/>
    <w:rsid w:val="004E22B5"/>
    <w:rsid w:val="004E3EED"/>
    <w:rsid w:val="004E52B3"/>
    <w:rsid w:val="004F27F7"/>
    <w:rsid w:val="004F707B"/>
    <w:rsid w:val="005003C8"/>
    <w:rsid w:val="0051357C"/>
    <w:rsid w:val="00522BA5"/>
    <w:rsid w:val="00527165"/>
    <w:rsid w:val="00531BB7"/>
    <w:rsid w:val="005360AF"/>
    <w:rsid w:val="00544F89"/>
    <w:rsid w:val="00551DDB"/>
    <w:rsid w:val="00554740"/>
    <w:rsid w:val="00556587"/>
    <w:rsid w:val="00562EEF"/>
    <w:rsid w:val="005632B3"/>
    <w:rsid w:val="00567A2A"/>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6590"/>
    <w:rsid w:val="006A68EC"/>
    <w:rsid w:val="006B3A18"/>
    <w:rsid w:val="006C15EE"/>
    <w:rsid w:val="006C35B9"/>
    <w:rsid w:val="006D3BA5"/>
    <w:rsid w:val="006E616F"/>
    <w:rsid w:val="006F6A43"/>
    <w:rsid w:val="006F7780"/>
    <w:rsid w:val="0070178B"/>
    <w:rsid w:val="00702CC8"/>
    <w:rsid w:val="00723218"/>
    <w:rsid w:val="00751C6B"/>
    <w:rsid w:val="007A4533"/>
    <w:rsid w:val="007B23F0"/>
    <w:rsid w:val="007C1BF1"/>
    <w:rsid w:val="007E2836"/>
    <w:rsid w:val="007E6C83"/>
    <w:rsid w:val="007F2559"/>
    <w:rsid w:val="008031AF"/>
    <w:rsid w:val="00806DAD"/>
    <w:rsid w:val="00807663"/>
    <w:rsid w:val="00817020"/>
    <w:rsid w:val="00821FF5"/>
    <w:rsid w:val="00824CD1"/>
    <w:rsid w:val="0082747B"/>
    <w:rsid w:val="00830C45"/>
    <w:rsid w:val="00847DFF"/>
    <w:rsid w:val="00850860"/>
    <w:rsid w:val="0085627E"/>
    <w:rsid w:val="008626B0"/>
    <w:rsid w:val="00880C95"/>
    <w:rsid w:val="008A3D3B"/>
    <w:rsid w:val="008B5CEF"/>
    <w:rsid w:val="008C7FE2"/>
    <w:rsid w:val="008F2E7A"/>
    <w:rsid w:val="0090113D"/>
    <w:rsid w:val="009030D9"/>
    <w:rsid w:val="00922C10"/>
    <w:rsid w:val="00957FAB"/>
    <w:rsid w:val="00965262"/>
    <w:rsid w:val="009663FA"/>
    <w:rsid w:val="00966D32"/>
    <w:rsid w:val="00972EAC"/>
    <w:rsid w:val="00975EC6"/>
    <w:rsid w:val="00981F1C"/>
    <w:rsid w:val="00983B93"/>
    <w:rsid w:val="0099350A"/>
    <w:rsid w:val="009A114F"/>
    <w:rsid w:val="009C109B"/>
    <w:rsid w:val="009C5AB3"/>
    <w:rsid w:val="009E297A"/>
    <w:rsid w:val="009E2CCC"/>
    <w:rsid w:val="009E499E"/>
    <w:rsid w:val="009F5C28"/>
    <w:rsid w:val="00A13F66"/>
    <w:rsid w:val="00A35B53"/>
    <w:rsid w:val="00A3710F"/>
    <w:rsid w:val="00A4BE75"/>
    <w:rsid w:val="00A543F8"/>
    <w:rsid w:val="00A57AB6"/>
    <w:rsid w:val="00A60ED2"/>
    <w:rsid w:val="00A749FB"/>
    <w:rsid w:val="00A93471"/>
    <w:rsid w:val="00AA1AB0"/>
    <w:rsid w:val="00AB2289"/>
    <w:rsid w:val="00AC222E"/>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C04D49"/>
    <w:rsid w:val="00C0671B"/>
    <w:rsid w:val="00C16BB5"/>
    <w:rsid w:val="00C239CA"/>
    <w:rsid w:val="00C511C1"/>
    <w:rsid w:val="00C54F44"/>
    <w:rsid w:val="00C56E95"/>
    <w:rsid w:val="00C57261"/>
    <w:rsid w:val="00C6192A"/>
    <w:rsid w:val="00C736E3"/>
    <w:rsid w:val="00C81B63"/>
    <w:rsid w:val="00C82FBE"/>
    <w:rsid w:val="00C90B57"/>
    <w:rsid w:val="00C942AA"/>
    <w:rsid w:val="00CB5D1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1CA2"/>
    <w:rsid w:val="00D979C1"/>
    <w:rsid w:val="00DA2F45"/>
    <w:rsid w:val="00DA4BDE"/>
    <w:rsid w:val="00DB0259"/>
    <w:rsid w:val="00DC35AA"/>
    <w:rsid w:val="00DC71B5"/>
    <w:rsid w:val="00DE6971"/>
    <w:rsid w:val="00DF2A1D"/>
    <w:rsid w:val="00E07825"/>
    <w:rsid w:val="00E3465F"/>
    <w:rsid w:val="00E40E8B"/>
    <w:rsid w:val="00E551A6"/>
    <w:rsid w:val="00E56C81"/>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94856"/>
    <w:rsid w:val="00FB68BD"/>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2.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4</Pages>
  <Words>1111</Words>
  <Characters>6337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82</cp:revision>
  <cp:lastPrinted>2019-09-05T21:00:00Z</cp:lastPrinted>
  <dcterms:created xsi:type="dcterms:W3CDTF">2023-03-31T21:40:00Z</dcterms:created>
  <dcterms:modified xsi:type="dcterms:W3CDTF">2025-07-16T17:32:00Z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