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B3597" w14:textId="38509311" w:rsidR="0064447E" w:rsidRDefault="00255C05" w:rsidP="00B23A34">
      <w:pPr>
        <w:spacing w:after="0" w:line="240" w:lineRule="auto"/>
        <w:jc w:val="center"/>
        <w:rPr>
          <w:rFonts w:asciiTheme="minorHAnsi" w:hAnsiTheme="minorHAnsi" w:cstheme="minorHAnsi"/>
          <w:sz w:val="24"/>
          <w:szCs w:val="24"/>
        </w:rPr>
      </w:pPr>
      <w:r w:rsidRPr="00D567D0">
        <w:rPr>
          <w:rFonts w:asciiTheme="minorHAnsi" w:hAnsiTheme="minorHAnsi" w:cstheme="minorHAnsi"/>
          <w:b/>
          <w:noProof/>
          <w:sz w:val="24"/>
          <w:szCs w:val="24"/>
        </w:rPr>
        <w:drawing>
          <wp:inline distT="0" distB="0" distL="0" distR="0" wp14:anchorId="52AB5B9D" wp14:editId="71A50F0D">
            <wp:extent cx="1725436" cy="802640"/>
            <wp:effectExtent l="0" t="0" r="825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749730" cy="813941"/>
                    </a:xfrm>
                    <a:prstGeom prst="rect">
                      <a:avLst/>
                    </a:prstGeom>
                    <a:noFill/>
                    <a:ln>
                      <a:noFill/>
                    </a:ln>
                  </pic:spPr>
                </pic:pic>
              </a:graphicData>
            </a:graphic>
          </wp:inline>
        </w:drawing>
      </w:r>
    </w:p>
    <w:p w14:paraId="0626B557" w14:textId="77777777" w:rsidR="00981F1C" w:rsidRPr="00D567D0" w:rsidRDefault="00981F1C" w:rsidP="00B23A34">
      <w:pPr>
        <w:spacing w:after="0" w:line="240" w:lineRule="auto"/>
        <w:jc w:val="center"/>
        <w:rPr>
          <w:rFonts w:asciiTheme="minorHAnsi" w:hAnsiTheme="minorHAnsi" w:cstheme="minorHAnsi"/>
          <w:sz w:val="24"/>
          <w:szCs w:val="24"/>
        </w:rPr>
      </w:pPr>
    </w:p>
    <w:p w14:paraId="2753BB83" w14:textId="6668318E" w:rsidR="00B33781" w:rsidRDefault="00B33781" w:rsidP="00B33781">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r w:rsidR="0021516E">
        <w:rPr>
          <w:sz w:val="20"/>
          <w:szCs w:val="20"/>
        </w:rPr>
        <w:t>.</w:t>
      </w:r>
    </w:p>
    <w:p w14:paraId="7776630F" w14:textId="77777777" w:rsidR="00A543F8" w:rsidRDefault="00A543F8" w:rsidP="00F169A5">
      <w:pPr>
        <w:spacing w:after="0" w:line="240" w:lineRule="auto"/>
        <w:jc w:val="center"/>
        <w:rPr>
          <w:rFonts w:asciiTheme="minorHAnsi" w:hAnsiTheme="minorHAnsi"/>
          <w:b/>
          <w:bCs/>
          <w:color w:val="000000"/>
          <w:sz w:val="24"/>
          <w:szCs w:val="24"/>
        </w:rPr>
      </w:pPr>
    </w:p>
    <w:p w14:paraId="2CE98FB2" w14:textId="17E78D90" w:rsidR="001C618B" w:rsidRPr="001C618B" w:rsidRDefault="001C618B" w:rsidP="00070887">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00C239CA"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6FEA2DD8" w14:textId="77777777" w:rsidR="00C239CA" w:rsidRDefault="00C239CA" w:rsidP="00070887">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1BDF40FD" w14:textId="06CA4933" w:rsidR="00CC0093" w:rsidRPr="00CC0093" w:rsidRDefault="00C239CA" w:rsidP="00070887">
      <w:pPr>
        <w:spacing w:after="0" w:line="240" w:lineRule="auto"/>
        <w:jc w:val="center"/>
        <w:rPr>
          <w:rFonts w:ascii="Times New Roman" w:eastAsia="Times New Roman" w:hAnsi="Times New Roman" w:cs="Times New Roman"/>
          <w:sz w:val="24"/>
          <w:szCs w:val="24"/>
        </w:rPr>
      </w:pPr>
      <w:r>
        <w:rPr>
          <w:rFonts w:eastAsia="Times New Roman"/>
          <w:b/>
          <w:bCs/>
          <w:color w:val="000000" w:themeColor="text1"/>
          <w:sz w:val="24"/>
          <w:szCs w:val="24"/>
        </w:rPr>
        <w:t>“</w:t>
      </w:r>
      <w:r w:rsidR="000A6C7A">
        <w:rPr>
          <w:rFonts w:eastAsia="Times New Roman"/>
          <w:b/>
          <w:bCs/>
          <w:color w:val="000000" w:themeColor="text1"/>
          <w:sz w:val="24"/>
          <w:szCs w:val="24"/>
        </w:rPr>
        <w:t>Teen Court Roles</w:t>
      </w:r>
      <w:r>
        <w:rPr>
          <w:rFonts w:eastAsia="Times New Roman"/>
          <w:b/>
          <w:bCs/>
          <w:color w:val="000000" w:themeColor="text1"/>
          <w:sz w:val="24"/>
          <w:szCs w:val="24"/>
        </w:rPr>
        <w:t>”</w:t>
      </w:r>
      <w:r w:rsidR="32813E19" w:rsidRPr="118074FC">
        <w:rPr>
          <w:rFonts w:eastAsia="Times New Roman"/>
          <w:b/>
          <w:bCs/>
          <w:color w:val="000000" w:themeColor="text1"/>
          <w:sz w:val="24"/>
          <w:szCs w:val="24"/>
        </w:rPr>
        <w:t xml:space="preserve"> Lesson Plan</w:t>
      </w:r>
    </w:p>
    <w:p w14:paraId="5ECCF463" w14:textId="77777777" w:rsidR="00CC0093" w:rsidRPr="00CC0093" w:rsidRDefault="00CC0093" w:rsidP="00CC0093">
      <w:pPr>
        <w:spacing w:after="0" w:line="240" w:lineRule="auto"/>
        <w:jc w:val="center"/>
        <w:rPr>
          <w:rFonts w:ascii="Times New Roman" w:eastAsia="Times New Roman" w:hAnsi="Times New Roman" w:cs="Times New Roman"/>
          <w:sz w:val="24"/>
          <w:szCs w:val="24"/>
        </w:rPr>
      </w:pPr>
      <w:r w:rsidRPr="00CC0093">
        <w:rPr>
          <w:rFonts w:eastAsia="Times New Roman"/>
          <w:i/>
          <w:iCs/>
          <w:color w:val="000000"/>
          <w:sz w:val="24"/>
          <w:szCs w:val="24"/>
        </w:rPr>
        <w:t>Please obtain administrator approval prior to implementing this lesson.</w:t>
      </w:r>
    </w:p>
    <w:p w14:paraId="77C868EE" w14:textId="77777777" w:rsidR="00CC0093" w:rsidRPr="00CC0093" w:rsidRDefault="00CC0093" w:rsidP="00CC0093">
      <w:pPr>
        <w:spacing w:after="0" w:line="240" w:lineRule="auto"/>
        <w:rPr>
          <w:rFonts w:ascii="Times New Roman" w:eastAsia="Times New Roman" w:hAnsi="Times New Roman" w:cs="Times New Roman"/>
          <w:sz w:val="24"/>
          <w:szCs w:val="24"/>
        </w:rPr>
      </w:pPr>
    </w:p>
    <w:p w14:paraId="5E6E7309"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Objectives: Students will…</w:t>
      </w:r>
    </w:p>
    <w:p w14:paraId="0285D9F0" w14:textId="11B55BEC" w:rsidR="00CC0093" w:rsidRPr="0062561C" w:rsidRDefault="000A6C7A"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learn about the different roles in Teen Court.</w:t>
      </w:r>
    </w:p>
    <w:p w14:paraId="2A9DFF6B" w14:textId="58D82FB4" w:rsidR="00C239CA" w:rsidRPr="0062561C" w:rsidRDefault="0073294C" w:rsidP="0062561C">
      <w:pPr>
        <w:pStyle w:val="ListParagraph"/>
        <w:numPr>
          <w:ilvl w:val="0"/>
          <w:numId w:val="11"/>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p</w:t>
      </w:r>
      <w:r w:rsidR="00C239CA" w:rsidRPr="0062561C">
        <w:rPr>
          <w:rFonts w:eastAsia="Times New Roman"/>
          <w:color w:val="000000" w:themeColor="text1"/>
          <w:sz w:val="24"/>
          <w:szCs w:val="24"/>
        </w:rPr>
        <w:t>ractice working together to prepare for Teen Court.</w:t>
      </w:r>
    </w:p>
    <w:p w14:paraId="6301B967" w14:textId="77777777" w:rsidR="00966D32" w:rsidRDefault="00966D32" w:rsidP="3CB2530D">
      <w:pPr>
        <w:spacing w:after="0" w:line="240" w:lineRule="auto"/>
        <w:contextualSpacing/>
        <w:rPr>
          <w:rFonts w:eastAsia="Times New Roman"/>
          <w:b/>
          <w:bCs/>
          <w:color w:val="000000" w:themeColor="text1"/>
          <w:sz w:val="24"/>
          <w:szCs w:val="24"/>
        </w:rPr>
      </w:pPr>
    </w:p>
    <w:p w14:paraId="695C42EB" w14:textId="5EA45FF2"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Protective Factor Developed:</w:t>
      </w:r>
      <w:r w:rsidRPr="118074FC">
        <w:rPr>
          <w:rFonts w:eastAsia="Times New Roman"/>
          <w:color w:val="000000" w:themeColor="text1"/>
          <w:sz w:val="24"/>
          <w:szCs w:val="24"/>
        </w:rPr>
        <w:t xml:space="preserve"> Critical </w:t>
      </w:r>
      <w:r w:rsidR="3FB6B3D8" w:rsidRPr="118074FC">
        <w:rPr>
          <w:rFonts w:eastAsia="Times New Roman"/>
          <w:color w:val="000000" w:themeColor="text1"/>
          <w:sz w:val="24"/>
          <w:szCs w:val="24"/>
        </w:rPr>
        <w:t>R</w:t>
      </w:r>
      <w:r w:rsidRPr="118074FC">
        <w:rPr>
          <w:rFonts w:eastAsia="Times New Roman"/>
          <w:color w:val="000000" w:themeColor="text1"/>
          <w:sz w:val="24"/>
          <w:szCs w:val="24"/>
        </w:rPr>
        <w:t xml:space="preserve">easoning </w:t>
      </w:r>
      <w:r w:rsidR="0A9244AE" w:rsidRPr="118074FC">
        <w:rPr>
          <w:rFonts w:eastAsia="Times New Roman"/>
          <w:color w:val="000000" w:themeColor="text1"/>
          <w:sz w:val="24"/>
          <w:szCs w:val="24"/>
        </w:rPr>
        <w:t>S</w:t>
      </w:r>
      <w:r w:rsidRPr="118074FC">
        <w:rPr>
          <w:rFonts w:eastAsia="Times New Roman"/>
          <w:color w:val="000000" w:themeColor="text1"/>
          <w:sz w:val="24"/>
          <w:szCs w:val="24"/>
        </w:rPr>
        <w:t>kills</w:t>
      </w:r>
    </w:p>
    <w:p w14:paraId="138032A0" w14:textId="77777777" w:rsidR="00CC0093" w:rsidRPr="00CC0093" w:rsidRDefault="00CC0093" w:rsidP="3CB2530D">
      <w:pPr>
        <w:spacing w:after="0" w:line="240" w:lineRule="auto"/>
        <w:contextualSpacing/>
        <w:rPr>
          <w:rFonts w:ascii="Times New Roman" w:eastAsia="Times New Roman" w:hAnsi="Times New Roman" w:cs="Times New Roman"/>
          <w:sz w:val="24"/>
          <w:szCs w:val="24"/>
        </w:rPr>
      </w:pPr>
    </w:p>
    <w:p w14:paraId="3822E444"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Materials:</w:t>
      </w:r>
    </w:p>
    <w:p w14:paraId="4CBE6E4F" w14:textId="25C1C0DB" w:rsidR="00CC0093" w:rsidRPr="00CC0093" w:rsidRDefault="7AD22F5A"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P</w:t>
      </w:r>
      <w:r w:rsidR="03CBB717" w:rsidRPr="118074FC">
        <w:rPr>
          <w:rFonts w:eastAsia="Times New Roman"/>
          <w:color w:val="000000" w:themeColor="text1"/>
          <w:sz w:val="24"/>
          <w:szCs w:val="24"/>
        </w:rPr>
        <w:t>ens/markers</w:t>
      </w:r>
      <w:r w:rsidR="0024759E">
        <w:rPr>
          <w:rFonts w:eastAsia="Times New Roman"/>
          <w:color w:val="000000" w:themeColor="text1"/>
          <w:sz w:val="24"/>
          <w:szCs w:val="24"/>
        </w:rPr>
        <w:t xml:space="preserve">, </w:t>
      </w:r>
      <w:r w:rsidR="000C51A9">
        <w:rPr>
          <w:rFonts w:eastAsia="Times New Roman"/>
          <w:color w:val="000000" w:themeColor="text1"/>
          <w:sz w:val="24"/>
          <w:szCs w:val="24"/>
        </w:rPr>
        <w:t>1 per person</w:t>
      </w:r>
    </w:p>
    <w:p w14:paraId="409AB3E0" w14:textId="42D24EC6" w:rsidR="00CC0093" w:rsidRPr="00C239CA" w:rsidRDefault="23EC2E4D"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sidRPr="118074FC">
        <w:rPr>
          <w:rFonts w:eastAsia="Times New Roman"/>
          <w:color w:val="000000" w:themeColor="text1"/>
          <w:sz w:val="24"/>
          <w:szCs w:val="24"/>
        </w:rPr>
        <w:t>L</w:t>
      </w:r>
      <w:r w:rsidR="03CBB717" w:rsidRPr="118074FC">
        <w:rPr>
          <w:rFonts w:eastAsia="Times New Roman"/>
          <w:color w:val="000000" w:themeColor="text1"/>
          <w:sz w:val="24"/>
          <w:szCs w:val="24"/>
        </w:rPr>
        <w:t xml:space="preserve">arge </w:t>
      </w:r>
      <w:r w:rsidR="1F91370A" w:rsidRPr="118074FC">
        <w:rPr>
          <w:rFonts w:eastAsia="Times New Roman"/>
          <w:color w:val="000000" w:themeColor="text1"/>
          <w:sz w:val="24"/>
          <w:szCs w:val="24"/>
        </w:rPr>
        <w:t xml:space="preserve">poster </w:t>
      </w:r>
      <w:r w:rsidR="03CBB717" w:rsidRPr="118074FC">
        <w:rPr>
          <w:rFonts w:eastAsia="Times New Roman"/>
          <w:color w:val="000000" w:themeColor="text1"/>
          <w:sz w:val="24"/>
          <w:szCs w:val="24"/>
        </w:rPr>
        <w:t>paper</w:t>
      </w:r>
      <w:r w:rsidR="0024759E">
        <w:rPr>
          <w:rFonts w:eastAsia="Times New Roman"/>
          <w:color w:val="000000" w:themeColor="text1"/>
          <w:sz w:val="24"/>
          <w:szCs w:val="24"/>
        </w:rPr>
        <w:t xml:space="preserve">, </w:t>
      </w:r>
      <w:r w:rsidR="000C51A9">
        <w:rPr>
          <w:rFonts w:eastAsia="Times New Roman"/>
          <w:color w:val="000000" w:themeColor="text1"/>
          <w:sz w:val="24"/>
          <w:szCs w:val="24"/>
        </w:rPr>
        <w:t>1 per group</w:t>
      </w:r>
    </w:p>
    <w:p w14:paraId="1E5BBA3A" w14:textId="35C70243" w:rsidR="00C239CA" w:rsidRPr="00C239CA" w:rsidRDefault="00F313A4" w:rsidP="118074FC">
      <w:pPr>
        <w:pStyle w:val="ListParagraph"/>
        <w:numPr>
          <w:ilvl w:val="0"/>
          <w:numId w:val="4"/>
        </w:numPr>
        <w:spacing w:after="0" w:line="240" w:lineRule="auto"/>
        <w:contextualSpacing/>
        <w:textAlignment w:val="baseline"/>
        <w:rPr>
          <w:rFonts w:ascii="Noto Sans Symbols" w:eastAsia="Times New Roman" w:hAnsi="Noto Sans Symbols" w:cs="Times New Roman"/>
          <w:color w:val="000000"/>
          <w:sz w:val="24"/>
          <w:szCs w:val="24"/>
        </w:rPr>
      </w:pPr>
      <w:r>
        <w:rPr>
          <w:rFonts w:eastAsia="Times New Roman"/>
          <w:color w:val="000000" w:themeColor="text1"/>
          <w:sz w:val="24"/>
          <w:szCs w:val="24"/>
        </w:rPr>
        <w:t>Teen Court role cards</w:t>
      </w:r>
      <w:r w:rsidR="0024759E">
        <w:rPr>
          <w:rFonts w:eastAsia="Times New Roman"/>
          <w:color w:val="000000" w:themeColor="text1"/>
          <w:sz w:val="24"/>
          <w:szCs w:val="24"/>
        </w:rPr>
        <w:t xml:space="preserve">, </w:t>
      </w:r>
      <w:r w:rsidR="000C51A9">
        <w:rPr>
          <w:rFonts w:eastAsia="Times New Roman"/>
          <w:color w:val="000000" w:themeColor="text1"/>
          <w:sz w:val="24"/>
          <w:szCs w:val="24"/>
        </w:rPr>
        <w:t>1 role card per person</w:t>
      </w:r>
    </w:p>
    <w:p w14:paraId="371520DB" w14:textId="77777777" w:rsidR="00C239CA" w:rsidRDefault="00C239CA" w:rsidP="00C239CA">
      <w:pPr>
        <w:spacing w:after="0" w:line="240" w:lineRule="auto"/>
        <w:contextualSpacing/>
        <w:textAlignment w:val="baseline"/>
        <w:rPr>
          <w:rFonts w:ascii="Noto Sans Symbols" w:eastAsia="Times New Roman" w:hAnsi="Noto Sans Symbols" w:cs="Times New Roman"/>
          <w:color w:val="000000"/>
          <w:sz w:val="24"/>
          <w:szCs w:val="24"/>
        </w:rPr>
      </w:pPr>
    </w:p>
    <w:p w14:paraId="345FE716" w14:textId="77777777" w:rsidR="00CC0093" w:rsidRPr="00CC0093" w:rsidRDefault="03CBB717" w:rsidP="3CB2530D">
      <w:pPr>
        <w:spacing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 xml:space="preserve">Timeframe: </w:t>
      </w:r>
      <w:r w:rsidRPr="118074FC">
        <w:rPr>
          <w:rFonts w:eastAsia="Times New Roman"/>
          <w:color w:val="000000" w:themeColor="text1"/>
          <w:sz w:val="24"/>
          <w:szCs w:val="24"/>
        </w:rPr>
        <w:t>40 Minutes</w:t>
      </w:r>
      <w:r w:rsidR="00CC0093">
        <w:tab/>
      </w:r>
    </w:p>
    <w:p w14:paraId="01C2F90C" w14:textId="77777777" w:rsidR="00562EEF" w:rsidRDefault="00562EEF" w:rsidP="3CB2530D">
      <w:pPr>
        <w:spacing w:before="240" w:after="0" w:line="240" w:lineRule="auto"/>
        <w:contextualSpacing/>
        <w:rPr>
          <w:rFonts w:eastAsia="Times New Roman"/>
          <w:b/>
          <w:bCs/>
          <w:color w:val="000000" w:themeColor="text1"/>
          <w:sz w:val="24"/>
          <w:szCs w:val="24"/>
        </w:rPr>
      </w:pPr>
    </w:p>
    <w:p w14:paraId="7AE04DEC" w14:textId="35B527C1" w:rsidR="00CC0093" w:rsidRPr="00CC0093" w:rsidRDefault="03CBB717" w:rsidP="3CB2530D">
      <w:pPr>
        <w:spacing w:before="240" w:after="0" w:line="240" w:lineRule="auto"/>
        <w:contextualSpacing/>
        <w:rPr>
          <w:rFonts w:ascii="Times New Roman" w:eastAsia="Times New Roman" w:hAnsi="Times New Roman" w:cs="Times New Roman"/>
          <w:sz w:val="24"/>
          <w:szCs w:val="24"/>
        </w:rPr>
      </w:pPr>
      <w:r w:rsidRPr="118074FC">
        <w:rPr>
          <w:rFonts w:eastAsia="Times New Roman"/>
          <w:b/>
          <w:bCs/>
          <w:color w:val="000000" w:themeColor="text1"/>
          <w:sz w:val="24"/>
          <w:szCs w:val="24"/>
        </w:rPr>
        <w:t>Activity:</w:t>
      </w:r>
    </w:p>
    <w:p w14:paraId="5A14C642" w14:textId="0F3F122B" w:rsidR="00122F93" w:rsidRPr="00F313A4" w:rsidRDefault="00122F93" w:rsidP="0024759E">
      <w:pPr>
        <w:pStyle w:val="NormalWeb"/>
        <w:numPr>
          <w:ilvl w:val="0"/>
          <w:numId w:val="13"/>
        </w:numPr>
        <w:spacing w:after="0"/>
        <w:rPr>
          <w:rFonts w:ascii="Calibri" w:hAnsi="Calibri" w:cs="Calibri"/>
          <w:color w:val="000000" w:themeColor="text1"/>
        </w:rPr>
      </w:pPr>
      <w:r>
        <w:rPr>
          <w:rFonts w:ascii="Calibri" w:hAnsi="Calibri" w:cs="Calibri"/>
          <w:color w:val="000000" w:themeColor="text1"/>
        </w:rPr>
        <w:t xml:space="preserve">Divide students into groups of 3-4 and provide them with a </w:t>
      </w:r>
      <w:r w:rsidRPr="0024759E">
        <w:rPr>
          <w:rFonts w:ascii="Calibri" w:hAnsi="Calibri" w:cs="Calibri"/>
          <w:b/>
          <w:bCs/>
          <w:color w:val="000000" w:themeColor="text1"/>
        </w:rPr>
        <w:t>large poster paper and markers</w:t>
      </w:r>
      <w:r>
        <w:rPr>
          <w:rFonts w:ascii="Calibri" w:hAnsi="Calibri" w:cs="Calibri"/>
          <w:color w:val="000000" w:themeColor="text1"/>
        </w:rPr>
        <w:t>.</w:t>
      </w:r>
    </w:p>
    <w:p w14:paraId="41CA299F" w14:textId="1CEFCC20" w:rsidR="00F313A4"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 xml:space="preserve">Distribute </w:t>
      </w:r>
      <w:r>
        <w:rPr>
          <w:rFonts w:ascii="Calibri" w:hAnsi="Calibri" w:cs="Calibri"/>
          <w:color w:val="000000" w:themeColor="text1"/>
        </w:rPr>
        <w:t>a</w:t>
      </w:r>
      <w:r w:rsidRPr="00F313A4">
        <w:rPr>
          <w:rFonts w:ascii="Calibri" w:hAnsi="Calibri" w:cs="Calibri"/>
          <w:color w:val="000000" w:themeColor="text1"/>
        </w:rPr>
        <w:t xml:space="preserve"> </w:t>
      </w:r>
      <w:r w:rsidRPr="0024759E">
        <w:rPr>
          <w:rFonts w:ascii="Calibri" w:hAnsi="Calibri" w:cs="Calibri"/>
          <w:b/>
          <w:bCs/>
          <w:color w:val="000000" w:themeColor="text1"/>
        </w:rPr>
        <w:t>role card</w:t>
      </w:r>
      <w:r w:rsidRPr="00F313A4">
        <w:rPr>
          <w:rFonts w:ascii="Calibri" w:hAnsi="Calibri" w:cs="Calibri"/>
          <w:color w:val="000000" w:themeColor="text1"/>
        </w:rPr>
        <w:t xml:space="preserve"> to each </w:t>
      </w:r>
      <w:r>
        <w:rPr>
          <w:rFonts w:ascii="Calibri" w:hAnsi="Calibri" w:cs="Calibri"/>
          <w:color w:val="000000" w:themeColor="text1"/>
        </w:rPr>
        <w:t>student</w:t>
      </w:r>
      <w:r w:rsidRPr="00F313A4">
        <w:rPr>
          <w:rFonts w:ascii="Calibri" w:hAnsi="Calibri" w:cs="Calibri"/>
          <w:color w:val="000000" w:themeColor="text1"/>
        </w:rPr>
        <w:t xml:space="preserve"> and give them a few minutes to read it and learn it. </w:t>
      </w:r>
    </w:p>
    <w:p w14:paraId="01F2DE21" w14:textId="14741CC8" w:rsidR="00F313A4" w:rsidRPr="00F313A4"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 xml:space="preserve">Explain that they will walk around the room and find someone with a different role card. They will teach that person about the role on their card and vice versa. They will then switch cards </w:t>
      </w:r>
      <w:r>
        <w:rPr>
          <w:rFonts w:ascii="Calibri" w:hAnsi="Calibri" w:cs="Calibri"/>
          <w:color w:val="000000" w:themeColor="text1"/>
        </w:rPr>
        <w:t xml:space="preserve">with their partner </w:t>
      </w:r>
      <w:r w:rsidRPr="00F313A4">
        <w:rPr>
          <w:rFonts w:ascii="Calibri" w:hAnsi="Calibri" w:cs="Calibri"/>
          <w:color w:val="000000" w:themeColor="text1"/>
        </w:rPr>
        <w:t xml:space="preserve">and repeat until they have had a chance to discuss all 8 roles. </w:t>
      </w:r>
    </w:p>
    <w:p w14:paraId="1C10EA75" w14:textId="0F17062B" w:rsidR="00122F93" w:rsidRPr="0024759E"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Collect the role cards</w:t>
      </w:r>
      <w:r>
        <w:rPr>
          <w:rFonts w:ascii="Calibri" w:hAnsi="Calibri" w:cs="Calibri"/>
          <w:color w:val="000000" w:themeColor="text1"/>
        </w:rPr>
        <w:t xml:space="preserve"> after students have completed the activity and returned to their </w:t>
      </w:r>
      <w:r w:rsidR="00122F93">
        <w:rPr>
          <w:rFonts w:ascii="Calibri" w:hAnsi="Calibri" w:cs="Calibri"/>
          <w:color w:val="000000" w:themeColor="text1"/>
        </w:rPr>
        <w:t>small groups</w:t>
      </w:r>
      <w:r>
        <w:rPr>
          <w:rFonts w:ascii="Calibri" w:hAnsi="Calibri" w:cs="Calibri"/>
          <w:color w:val="000000" w:themeColor="text1"/>
        </w:rPr>
        <w:t>.</w:t>
      </w:r>
    </w:p>
    <w:p w14:paraId="03A7E7EC" w14:textId="63D8AF37" w:rsidR="00F313A4" w:rsidRPr="00F313A4"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 xml:space="preserve">Have </w:t>
      </w:r>
      <w:r>
        <w:rPr>
          <w:rFonts w:ascii="Calibri" w:hAnsi="Calibri" w:cs="Calibri"/>
          <w:color w:val="000000" w:themeColor="text1"/>
        </w:rPr>
        <w:t>students</w:t>
      </w:r>
      <w:r w:rsidRPr="00F313A4">
        <w:rPr>
          <w:rFonts w:ascii="Calibri" w:hAnsi="Calibri" w:cs="Calibri"/>
          <w:color w:val="000000" w:themeColor="text1"/>
        </w:rPr>
        <w:t xml:space="preserve"> </w:t>
      </w:r>
      <w:r>
        <w:rPr>
          <w:rFonts w:ascii="Calibri" w:hAnsi="Calibri" w:cs="Calibri"/>
          <w:color w:val="000000" w:themeColor="text1"/>
        </w:rPr>
        <w:t xml:space="preserve">work </w:t>
      </w:r>
      <w:r w:rsidRPr="00F313A4">
        <w:rPr>
          <w:rFonts w:ascii="Calibri" w:hAnsi="Calibri" w:cs="Calibri"/>
          <w:color w:val="000000" w:themeColor="text1"/>
        </w:rPr>
        <w:t>with their small groups</w:t>
      </w:r>
      <w:r>
        <w:rPr>
          <w:rFonts w:ascii="Calibri" w:hAnsi="Calibri" w:cs="Calibri"/>
          <w:color w:val="000000" w:themeColor="text1"/>
        </w:rPr>
        <w:t xml:space="preserve"> to</w:t>
      </w:r>
      <w:r w:rsidRPr="00F313A4">
        <w:rPr>
          <w:rFonts w:ascii="Calibri" w:hAnsi="Calibri" w:cs="Calibri"/>
          <w:color w:val="000000" w:themeColor="text1"/>
        </w:rPr>
        <w:t xml:space="preserve"> create a poster that summarizes the following roles: Judge, bailiff, defense attorney, prosecuting attorney, jurors, defendant, victim, and victim advocate. They can choose to organize and decorate their poster however they want, as long as they effectively summarize each role.</w:t>
      </w:r>
    </w:p>
    <w:p w14:paraId="5B78F611" w14:textId="50BE8A7C" w:rsidR="00F313A4" w:rsidRPr="00F313A4" w:rsidRDefault="00F313A4" w:rsidP="0024759E">
      <w:pPr>
        <w:pStyle w:val="NormalWeb"/>
        <w:numPr>
          <w:ilvl w:val="0"/>
          <w:numId w:val="13"/>
        </w:numPr>
        <w:spacing w:after="0"/>
        <w:rPr>
          <w:rFonts w:ascii="Calibri" w:hAnsi="Calibri" w:cs="Calibri"/>
          <w:color w:val="000000" w:themeColor="text1"/>
        </w:rPr>
      </w:pPr>
      <w:r>
        <w:rPr>
          <w:rFonts w:ascii="Calibri" w:hAnsi="Calibri" w:cs="Calibri"/>
          <w:color w:val="000000" w:themeColor="text1"/>
        </w:rPr>
        <w:t>Walk around while groups</w:t>
      </w:r>
      <w:r w:rsidRPr="00F313A4">
        <w:rPr>
          <w:rFonts w:ascii="Calibri" w:hAnsi="Calibri" w:cs="Calibri"/>
          <w:color w:val="000000" w:themeColor="text1"/>
        </w:rPr>
        <w:t xml:space="preserve"> are creating their posters and correct as needed.</w:t>
      </w:r>
    </w:p>
    <w:p w14:paraId="4A84BFE5" w14:textId="448AA5DF" w:rsidR="00F313A4" w:rsidRPr="00F313A4"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 xml:space="preserve">After giving </w:t>
      </w:r>
      <w:r>
        <w:rPr>
          <w:rFonts w:ascii="Calibri" w:hAnsi="Calibri" w:cs="Calibri"/>
          <w:color w:val="000000" w:themeColor="text1"/>
        </w:rPr>
        <w:t xml:space="preserve">students </w:t>
      </w:r>
      <w:r w:rsidRPr="00F313A4">
        <w:rPr>
          <w:rFonts w:ascii="Calibri" w:hAnsi="Calibri" w:cs="Calibri"/>
          <w:color w:val="000000" w:themeColor="text1"/>
        </w:rPr>
        <w:t xml:space="preserve">enough time to complete their posters, </w:t>
      </w:r>
      <w:r>
        <w:rPr>
          <w:rFonts w:ascii="Calibri" w:hAnsi="Calibri" w:cs="Calibri"/>
          <w:color w:val="000000" w:themeColor="text1"/>
        </w:rPr>
        <w:t xml:space="preserve">have </w:t>
      </w:r>
      <w:r w:rsidRPr="00F313A4">
        <w:rPr>
          <w:rFonts w:ascii="Calibri" w:hAnsi="Calibri" w:cs="Calibri"/>
          <w:color w:val="000000" w:themeColor="text1"/>
        </w:rPr>
        <w:t>each group present and post their poster on the wall.</w:t>
      </w:r>
    </w:p>
    <w:p w14:paraId="61C2863C" w14:textId="38B4E5AE" w:rsidR="00F313A4" w:rsidRPr="00F313A4" w:rsidRDefault="00F313A4" w:rsidP="0024759E">
      <w:pPr>
        <w:pStyle w:val="NormalWeb"/>
        <w:numPr>
          <w:ilvl w:val="0"/>
          <w:numId w:val="13"/>
        </w:numPr>
        <w:spacing w:after="0"/>
        <w:rPr>
          <w:rFonts w:ascii="Calibri" w:hAnsi="Calibri" w:cs="Calibri"/>
          <w:color w:val="000000" w:themeColor="text1"/>
        </w:rPr>
      </w:pPr>
      <w:r w:rsidRPr="00F313A4">
        <w:rPr>
          <w:rFonts w:ascii="Calibri" w:hAnsi="Calibri" w:cs="Calibri"/>
          <w:color w:val="000000" w:themeColor="text1"/>
        </w:rPr>
        <w:t xml:space="preserve">Explain that </w:t>
      </w:r>
      <w:r>
        <w:rPr>
          <w:rFonts w:ascii="Calibri" w:hAnsi="Calibri" w:cs="Calibri"/>
          <w:color w:val="000000" w:themeColor="text1"/>
        </w:rPr>
        <w:t>the class</w:t>
      </w:r>
      <w:r w:rsidRPr="00F313A4">
        <w:rPr>
          <w:rFonts w:ascii="Calibri" w:hAnsi="Calibri" w:cs="Calibri"/>
          <w:color w:val="000000" w:themeColor="text1"/>
        </w:rPr>
        <w:t xml:space="preserve"> will dive deeper into specific role</w:t>
      </w:r>
      <w:r>
        <w:rPr>
          <w:rFonts w:ascii="Calibri" w:hAnsi="Calibri" w:cs="Calibri"/>
          <w:color w:val="000000" w:themeColor="text1"/>
        </w:rPr>
        <w:t>s in future lessons.</w:t>
      </w:r>
    </w:p>
    <w:p w14:paraId="4FD59654" w14:textId="3ABBB90F" w:rsidR="3CB2530D" w:rsidRDefault="00F313A4" w:rsidP="0024759E">
      <w:pPr>
        <w:pStyle w:val="NormalWeb"/>
        <w:numPr>
          <w:ilvl w:val="0"/>
          <w:numId w:val="13"/>
        </w:numPr>
        <w:spacing w:before="0" w:beforeAutospacing="0" w:after="0" w:afterAutospacing="0"/>
      </w:pPr>
      <w:r w:rsidRPr="00F313A4">
        <w:rPr>
          <w:rFonts w:ascii="Calibri" w:hAnsi="Calibri" w:cs="Calibri"/>
          <w:color w:val="000000" w:themeColor="text1"/>
        </w:rPr>
        <w:t xml:space="preserve">Debrief the lesson by having groups discuss what their favorite role was and why. Ask 2-3 </w:t>
      </w:r>
      <w:r w:rsidR="000A6C7A">
        <w:rPr>
          <w:rFonts w:ascii="Calibri" w:hAnsi="Calibri" w:cs="Calibri"/>
          <w:color w:val="000000" w:themeColor="text1"/>
        </w:rPr>
        <w:t>students</w:t>
      </w:r>
      <w:r w:rsidRPr="00F313A4">
        <w:rPr>
          <w:rFonts w:ascii="Calibri" w:hAnsi="Calibri" w:cs="Calibri"/>
          <w:color w:val="000000" w:themeColor="text1"/>
        </w:rPr>
        <w:t xml:space="preserve"> </w:t>
      </w:r>
      <w:r>
        <w:rPr>
          <w:rFonts w:ascii="Calibri" w:hAnsi="Calibri" w:cs="Calibri"/>
          <w:color w:val="000000" w:themeColor="text1"/>
        </w:rPr>
        <w:t xml:space="preserve">to </w:t>
      </w:r>
      <w:r w:rsidRPr="00F313A4">
        <w:rPr>
          <w:rFonts w:ascii="Calibri" w:hAnsi="Calibri" w:cs="Calibri"/>
          <w:color w:val="000000" w:themeColor="text1"/>
        </w:rPr>
        <w:t>share</w:t>
      </w:r>
      <w:r>
        <w:rPr>
          <w:rFonts w:ascii="Calibri" w:hAnsi="Calibri" w:cs="Calibri"/>
          <w:color w:val="000000" w:themeColor="text1"/>
        </w:rPr>
        <w:t>.</w:t>
      </w:r>
    </w:p>
    <w:p w14:paraId="15741C21" w14:textId="41CAC55E" w:rsidR="000C51A9" w:rsidRDefault="000C51A9">
      <w:pPr>
        <w:rPr>
          <w:rFonts w:ascii="Times New Roman" w:eastAsia="Times New Roman" w:hAnsi="Times New Roman" w:cs="Times New Roman"/>
          <w:sz w:val="24"/>
          <w:szCs w:val="24"/>
        </w:rPr>
      </w:pPr>
      <w:r>
        <w:br w:type="page"/>
      </w:r>
    </w:p>
    <w:p w14:paraId="5E27233C" w14:textId="77777777" w:rsidR="00090A4D" w:rsidRDefault="00090A4D" w:rsidP="3CB2530D">
      <w:pPr>
        <w:pStyle w:val="NormalWeb"/>
        <w:pBdr>
          <w:bottom w:val="single" w:sz="4" w:space="2" w:color="000000"/>
        </w:pBdr>
        <w:spacing w:before="0" w:beforeAutospacing="0" w:after="0" w:afterAutospacing="0"/>
        <w:jc w:val="center"/>
      </w:pPr>
    </w:p>
    <w:p w14:paraId="238EFB57" w14:textId="77777777" w:rsidR="00090A4D" w:rsidRDefault="00090A4D" w:rsidP="3CB2530D">
      <w:pPr>
        <w:pStyle w:val="NormalWeb"/>
        <w:pBdr>
          <w:bottom w:val="single" w:sz="4" w:space="2" w:color="000000"/>
        </w:pBdr>
        <w:spacing w:before="0" w:beforeAutospacing="0" w:after="0" w:afterAutospacing="0"/>
        <w:jc w:val="center"/>
      </w:pPr>
    </w:p>
    <w:p w14:paraId="38B7D4BA" w14:textId="10145C9D" w:rsidR="004D726A" w:rsidRPr="004D726A" w:rsidRDefault="004D726A" w:rsidP="76631C85">
      <w:pPr>
        <w:pStyle w:val="NormalWeb"/>
        <w:pBdr>
          <w:bottom w:val="single" w:sz="4" w:space="2" w:color="000000"/>
        </w:pBdr>
        <w:spacing w:before="0" w:beforeAutospacing="0" w:after="0" w:afterAutospacing="0"/>
        <w:jc w:val="center"/>
      </w:pPr>
      <w:r>
        <w:rPr>
          <w:noProof/>
        </w:rPr>
        <w:drawing>
          <wp:inline distT="0" distB="0" distL="0" distR="0" wp14:anchorId="35255B69" wp14:editId="0B549EF9">
            <wp:extent cx="2047875" cy="952500"/>
            <wp:effectExtent l="0" t="0" r="952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2047875" cy="952500"/>
                    </a:xfrm>
                    <a:prstGeom prst="rect">
                      <a:avLst/>
                    </a:prstGeom>
                  </pic:spPr>
                </pic:pic>
              </a:graphicData>
            </a:graphic>
          </wp:inline>
        </w:drawing>
      </w:r>
      <w:r>
        <w:br/>
      </w:r>
      <w:r>
        <w:br/>
      </w:r>
      <w:r w:rsidRPr="76631C85">
        <w:rPr>
          <w:rFonts w:ascii="Calibri" w:hAnsi="Calibri" w:cs="Calibri"/>
          <w:color w:val="000000" w:themeColor="text1"/>
          <w:sz w:val="20"/>
          <w:szCs w:val="20"/>
        </w:rPr>
        <w:t>The Law-Related Education Academy is facilitated by the Arizona Foundation for Legal Services &amp; Education with funding made possible by the Arizona Supreme Court.</w:t>
      </w:r>
    </w:p>
    <w:p w14:paraId="40C1FC8C" w14:textId="5ABFA980" w:rsidR="004D726A" w:rsidRPr="004D726A" w:rsidRDefault="004D726A" w:rsidP="76631C85">
      <w:pPr>
        <w:spacing w:after="0" w:line="240" w:lineRule="auto"/>
        <w:rPr>
          <w:rFonts w:ascii="Times New Roman" w:eastAsia="Times New Roman" w:hAnsi="Times New Roman" w:cs="Times New Roman"/>
          <w:sz w:val="24"/>
          <w:szCs w:val="24"/>
        </w:rPr>
      </w:pPr>
    </w:p>
    <w:p w14:paraId="3A347976" w14:textId="77777777" w:rsidR="0062561C" w:rsidRPr="001C618B" w:rsidRDefault="0062561C" w:rsidP="0062561C">
      <w:pPr>
        <w:spacing w:after="0" w:line="240" w:lineRule="auto"/>
        <w:jc w:val="center"/>
        <w:rPr>
          <w:rFonts w:ascii="Times New Roman" w:eastAsia="Times New Roman" w:hAnsi="Times New Roman" w:cs="Times New Roman"/>
          <w:sz w:val="24"/>
          <w:szCs w:val="24"/>
        </w:rPr>
      </w:pPr>
      <w:r w:rsidRPr="001C618B">
        <w:rPr>
          <w:rFonts w:eastAsia="Times New Roman"/>
          <w:b/>
          <w:bCs/>
          <w:color w:val="000000"/>
          <w:sz w:val="24"/>
          <w:szCs w:val="24"/>
        </w:rPr>
        <w:t>“</w:t>
      </w:r>
      <w:r w:rsidRPr="00C239CA">
        <w:rPr>
          <w:rFonts w:eastAsia="Times New Roman"/>
          <w:b/>
          <w:bCs/>
          <w:color w:val="000000"/>
          <w:sz w:val="24"/>
          <w:szCs w:val="24"/>
        </w:rPr>
        <w:t>Teen Court 101: Starting a Teen Court</w:t>
      </w:r>
      <w:r w:rsidRPr="001C618B">
        <w:rPr>
          <w:rFonts w:eastAsia="Times New Roman"/>
          <w:b/>
          <w:bCs/>
          <w:color w:val="000000"/>
          <w:sz w:val="24"/>
          <w:szCs w:val="24"/>
        </w:rPr>
        <w:t>” Academy</w:t>
      </w:r>
    </w:p>
    <w:p w14:paraId="0A248055" w14:textId="77777777" w:rsidR="0062561C" w:rsidRDefault="0062561C" w:rsidP="0062561C">
      <w:pPr>
        <w:spacing w:after="0" w:line="240" w:lineRule="auto"/>
        <w:jc w:val="center"/>
        <w:rPr>
          <w:rFonts w:eastAsia="Times New Roman"/>
          <w:color w:val="000000"/>
          <w:sz w:val="24"/>
          <w:szCs w:val="24"/>
        </w:rPr>
      </w:pPr>
      <w:r w:rsidRPr="00C239CA">
        <w:rPr>
          <w:rFonts w:eastAsia="Times New Roman"/>
          <w:color w:val="000000"/>
          <w:sz w:val="24"/>
          <w:szCs w:val="24"/>
        </w:rPr>
        <w:t xml:space="preserve">(Advanced Upper Elementary/Middle/High School) </w:t>
      </w:r>
    </w:p>
    <w:p w14:paraId="355BF5E6" w14:textId="39B4915A" w:rsidR="0062561C" w:rsidRDefault="0062561C"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w:t>
      </w:r>
      <w:r w:rsidR="000A6C7A">
        <w:rPr>
          <w:rFonts w:eastAsia="Times New Roman"/>
          <w:b/>
          <w:bCs/>
          <w:color w:val="000000" w:themeColor="text1"/>
          <w:sz w:val="24"/>
          <w:szCs w:val="24"/>
        </w:rPr>
        <w:t>Teen Court Roles</w:t>
      </w:r>
      <w:r>
        <w:rPr>
          <w:rFonts w:eastAsia="Times New Roman"/>
          <w:b/>
          <w:bCs/>
          <w:color w:val="000000" w:themeColor="text1"/>
          <w:sz w:val="24"/>
          <w:szCs w:val="24"/>
        </w:rPr>
        <w:t>”</w:t>
      </w:r>
      <w:r w:rsidRPr="118074FC">
        <w:rPr>
          <w:rFonts w:eastAsia="Times New Roman"/>
          <w:b/>
          <w:bCs/>
          <w:color w:val="000000" w:themeColor="text1"/>
          <w:sz w:val="24"/>
          <w:szCs w:val="24"/>
        </w:rPr>
        <w:t xml:space="preserve"> Lesson Plan</w:t>
      </w:r>
    </w:p>
    <w:p w14:paraId="03131BEC" w14:textId="77777777" w:rsidR="000F6E29" w:rsidRDefault="000F6E29" w:rsidP="0062561C">
      <w:pPr>
        <w:spacing w:after="0" w:line="240" w:lineRule="auto"/>
        <w:jc w:val="center"/>
        <w:rPr>
          <w:rFonts w:eastAsia="Times New Roman"/>
          <w:b/>
          <w:bCs/>
          <w:color w:val="000000" w:themeColor="text1"/>
          <w:sz w:val="24"/>
          <w:szCs w:val="24"/>
        </w:rPr>
      </w:pPr>
    </w:p>
    <w:p w14:paraId="16B70F3C" w14:textId="7751A110" w:rsidR="0062561C" w:rsidRDefault="000F6E29" w:rsidP="0062561C">
      <w:pPr>
        <w:spacing w:after="0" w:line="240" w:lineRule="auto"/>
        <w:jc w:val="center"/>
        <w:rPr>
          <w:rFonts w:eastAsia="Times New Roman"/>
          <w:b/>
          <w:bCs/>
          <w:color w:val="000000" w:themeColor="text1"/>
          <w:sz w:val="24"/>
          <w:szCs w:val="24"/>
        </w:rPr>
      </w:pPr>
      <w:r>
        <w:rPr>
          <w:rFonts w:eastAsia="Times New Roman"/>
          <w:b/>
          <w:bCs/>
          <w:color w:val="000000" w:themeColor="text1"/>
          <w:sz w:val="24"/>
          <w:szCs w:val="24"/>
        </w:rPr>
        <w:t xml:space="preserve">Arizona State Standards </w:t>
      </w:r>
      <w:r w:rsidR="0062561C">
        <w:rPr>
          <w:rFonts w:eastAsia="Times New Roman"/>
          <w:b/>
          <w:bCs/>
          <w:color w:val="000000" w:themeColor="text1"/>
          <w:sz w:val="24"/>
          <w:szCs w:val="24"/>
        </w:rPr>
        <w:t>Correlations</w:t>
      </w:r>
    </w:p>
    <w:p w14:paraId="58E1D822" w14:textId="77777777" w:rsidR="000F6E29" w:rsidRPr="00CC0093" w:rsidRDefault="000F6E29" w:rsidP="0062561C">
      <w:pPr>
        <w:spacing w:after="0" w:line="240" w:lineRule="auto"/>
        <w:jc w:val="center"/>
        <w:rPr>
          <w:rFonts w:ascii="Times New Roman" w:eastAsia="Times New Roman" w:hAnsi="Times New Roman" w:cs="Times New Roman"/>
          <w:sz w:val="24"/>
          <w:szCs w:val="24"/>
        </w:rPr>
      </w:pPr>
    </w:p>
    <w:p w14:paraId="33420CF5" w14:textId="77777777" w:rsidR="004D726A" w:rsidRPr="004D726A" w:rsidRDefault="004D726A" w:rsidP="004D726A">
      <w:pPr>
        <w:spacing w:after="0" w:line="240" w:lineRule="auto"/>
        <w:rPr>
          <w:rFonts w:ascii="Times New Roman" w:eastAsia="Times New Roman" w:hAnsi="Times New Roman" w:cs="Times New Roman"/>
          <w:sz w:val="24"/>
          <w:szCs w:val="24"/>
        </w:rPr>
      </w:pPr>
    </w:p>
    <w:p w14:paraId="5CA07922" w14:textId="77777777" w:rsidR="000A6C7A" w:rsidRPr="004D726A" w:rsidRDefault="000A6C7A" w:rsidP="000A6C7A">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Social Studies</w:t>
      </w:r>
    </w:p>
    <w:p w14:paraId="17ECB10A" w14:textId="77777777" w:rsidR="000A6C7A" w:rsidRDefault="000A6C7A" w:rsidP="000A6C7A">
      <w:pPr>
        <w:spacing w:after="240" w:line="240" w:lineRule="auto"/>
        <w:contextualSpacing/>
        <w:rPr>
          <w:rFonts w:eastAsia="Times New Roman"/>
          <w:color w:val="000000" w:themeColor="text1"/>
          <w:sz w:val="24"/>
          <w:szCs w:val="24"/>
        </w:rPr>
      </w:pPr>
      <w:r w:rsidRPr="00582CCD">
        <w:rPr>
          <w:rFonts w:eastAsia="Times New Roman"/>
          <w:color w:val="000000" w:themeColor="text1"/>
          <w:sz w:val="24"/>
          <w:szCs w:val="24"/>
        </w:rPr>
        <w:t>6.C4.2 Describe and apply civic virtues including deliberative processes that contribute to the common good and democratic principles in school, community, and government.</w:t>
      </w:r>
    </w:p>
    <w:p w14:paraId="6E509563"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7.C4.3 Analyze the purpose, process, implementation, and consequences of decision making and public policies in multiple settings.  </w:t>
      </w:r>
    </w:p>
    <w:p w14:paraId="589F47F5"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8.C1.2 Demonstrate civic virtues that contribute to the common good and democratic principles within a variety of deliberative processes and settings.</w:t>
      </w:r>
    </w:p>
    <w:p w14:paraId="71985579"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8.C2.2 Explain specific roles, rights and responsibilities of people in a society.</w:t>
      </w:r>
    </w:p>
    <w:p w14:paraId="7C13EA21" w14:textId="3CB54559"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8.C4.3 Analyze the purpose, process, implementation, and consequences of decision making and public policies in multiple settings and at different levels including the national, state, local (county, city, school board), and tribal.</w:t>
      </w:r>
    </w:p>
    <w:p w14:paraId="0C8CF971"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HS.C2.1 Explain the importance of individual participation in civic and political institutions.  </w:t>
      </w:r>
    </w:p>
    <w:p w14:paraId="174A1F06"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HS.C4.4 Analyze the purpose, process, implementation, and consequences of decision making and public policies in multiple settings and at   various levels.</w:t>
      </w:r>
    </w:p>
    <w:p w14:paraId="169A0DF0" w14:textId="77777777" w:rsidR="000A6C7A" w:rsidRDefault="000A6C7A" w:rsidP="000A6C7A">
      <w:pPr>
        <w:spacing w:after="240" w:line="240" w:lineRule="auto"/>
        <w:contextualSpacing/>
        <w:rPr>
          <w:rFonts w:eastAsia="Times New Roman"/>
          <w:color w:val="000000" w:themeColor="text1"/>
          <w:sz w:val="24"/>
          <w:szCs w:val="24"/>
        </w:rPr>
      </w:pPr>
      <w:r w:rsidRPr="00A474BA">
        <w:rPr>
          <w:rFonts w:eastAsia="Times New Roman"/>
          <w:color w:val="000000" w:themeColor="text1"/>
          <w:sz w:val="24"/>
          <w:szCs w:val="24"/>
        </w:rPr>
        <w:t xml:space="preserve">HS.H2.2 Analyze approaches to conflict management and resolution.  </w:t>
      </w:r>
    </w:p>
    <w:p w14:paraId="2F157D84" w14:textId="77777777" w:rsidR="000A6C7A" w:rsidRPr="004D726A" w:rsidRDefault="000A6C7A" w:rsidP="000A6C7A">
      <w:pPr>
        <w:spacing w:after="240" w:line="240" w:lineRule="auto"/>
        <w:contextualSpacing/>
        <w:rPr>
          <w:rFonts w:ascii="Times New Roman" w:eastAsia="Times New Roman" w:hAnsi="Times New Roman" w:cs="Times New Roman"/>
          <w:sz w:val="24"/>
          <w:szCs w:val="24"/>
        </w:rPr>
      </w:pPr>
    </w:p>
    <w:p w14:paraId="667CF5CF" w14:textId="77777777" w:rsidR="000A6C7A" w:rsidRPr="004D726A" w:rsidRDefault="000A6C7A" w:rsidP="000A6C7A">
      <w:pPr>
        <w:spacing w:after="0" w:line="240" w:lineRule="auto"/>
        <w:contextualSpacing/>
        <w:rPr>
          <w:rFonts w:ascii="Times New Roman" w:eastAsia="Times New Roman" w:hAnsi="Times New Roman" w:cs="Times New Roman"/>
          <w:sz w:val="24"/>
          <w:szCs w:val="24"/>
        </w:rPr>
      </w:pPr>
      <w:r w:rsidRPr="3CB2530D">
        <w:rPr>
          <w:rFonts w:eastAsia="Times New Roman"/>
          <w:b/>
          <w:bCs/>
          <w:color w:val="000000" w:themeColor="text1"/>
          <w:sz w:val="24"/>
          <w:szCs w:val="24"/>
        </w:rPr>
        <w:t>English Language Arts</w:t>
      </w:r>
    </w:p>
    <w:p w14:paraId="62EF03A1"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6.SL.1 Engage effectively in a range of collaborative discussions (one-on-one, in groups, and teacher-led) with diverse partners on grade 6 topics, texts, and issues, building on others’ ideas and expressing their own clearly.</w:t>
      </w:r>
    </w:p>
    <w:p w14:paraId="066B13E1"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6.SL.6 Adapt speech to a variety of contexts and tasks, demonstrating command of formal English when indicated or appropriate.</w:t>
      </w:r>
    </w:p>
    <w:p w14:paraId="54E650CA"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7.SL.1</w:t>
      </w:r>
      <w:r>
        <w:rPr>
          <w:rFonts w:eastAsia="Times New Roman"/>
          <w:color w:val="000000" w:themeColor="text1"/>
          <w:sz w:val="24"/>
          <w:szCs w:val="24"/>
        </w:rPr>
        <w:t xml:space="preserve"> </w:t>
      </w:r>
      <w:r w:rsidRPr="00A11589">
        <w:rPr>
          <w:rFonts w:eastAsia="Times New Roman"/>
          <w:color w:val="000000" w:themeColor="text1"/>
          <w:sz w:val="24"/>
          <w:szCs w:val="24"/>
        </w:rPr>
        <w:t xml:space="preserve">Engage effectively in a range of collaborative discussions (one‐on‐one, in groups, and teacher‐led) with diverse partners on grade 7 topics, texts, and issues, building on others’ ideas and expressing their own clearly. </w:t>
      </w:r>
    </w:p>
    <w:p w14:paraId="22B63C1D"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7.SL.4 Present claims and findings, emphasizing salient points in a focused, coherent manner with pertinent descriptions, appropriate vocabulary, facts, details, and examples; use appropriate eye contact, adequate volume, and clear pronunciation.</w:t>
      </w:r>
    </w:p>
    <w:p w14:paraId="442CD923"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7.SL.6 Adapt speech to a variety of contexts and tasks, demonstrating command of formal English when indicated or appropriate.</w:t>
      </w:r>
    </w:p>
    <w:p w14:paraId="0792DAD3"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lastRenderedPageBreak/>
        <w:t>8.SL.1 Engage effectively in a range of collaborative discussions (one‐on‐one, in groups, and teacher‐led) with diverse partners on grade 8 topics, texts, and issues, building on others’ ideas and expressing their own clearly.</w:t>
      </w:r>
    </w:p>
    <w:p w14:paraId="27E19297"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8.SL.4 Present claims and findings, emphasizing salient points in a focused, coherent manner with relevant evidence, sound valid reasoning, and well chosen details; use appropriate eye contact, adequate volume, and clear pronunciation. </w:t>
      </w:r>
    </w:p>
    <w:p w14:paraId="13C17EB4" w14:textId="77777777" w:rsidR="000A6C7A" w:rsidRDefault="000A6C7A" w:rsidP="000A6C7A">
      <w:pPr>
        <w:spacing w:after="0" w:line="240" w:lineRule="auto"/>
        <w:contextualSpacing/>
        <w:rPr>
          <w:rFonts w:eastAsia="Times New Roman"/>
          <w:color w:val="000000" w:themeColor="text1"/>
          <w:sz w:val="24"/>
          <w:szCs w:val="24"/>
        </w:rPr>
      </w:pPr>
      <w:r w:rsidRPr="00A11589">
        <w:rPr>
          <w:rFonts w:eastAsia="Times New Roman"/>
          <w:color w:val="000000" w:themeColor="text1"/>
          <w:sz w:val="24"/>
          <w:szCs w:val="24"/>
        </w:rPr>
        <w:t xml:space="preserve">8.SL.6 Adapt speech to a variety of contexts and tasks, demonstrating command of formal English when indicated or appropriate. </w:t>
      </w:r>
    </w:p>
    <w:p w14:paraId="01267CB0" w14:textId="77777777" w:rsidR="000A6C7A" w:rsidRPr="00A474BA" w:rsidRDefault="000A6C7A" w:rsidP="000A6C7A">
      <w:pPr>
        <w:spacing w:after="0" w:line="240" w:lineRule="auto"/>
        <w:contextualSpacing/>
        <w:rPr>
          <w:rFonts w:asciiTheme="minorHAnsi" w:eastAsia="Times New Roman" w:hAnsiTheme="minorHAnsi" w:cstheme="minorHAnsi"/>
          <w:color w:val="000000" w:themeColor="text1"/>
          <w:sz w:val="24"/>
          <w:szCs w:val="24"/>
        </w:rPr>
      </w:pPr>
      <w:r w:rsidRPr="20C3BA1B">
        <w:rPr>
          <w:rFonts w:eastAsia="Times New Roman"/>
          <w:color w:val="000000" w:themeColor="text1"/>
          <w:sz w:val="24"/>
          <w:szCs w:val="24"/>
        </w:rPr>
        <w:t>9-</w:t>
      </w:r>
      <w:bookmarkStart w:id="0" w:name="_Int_8g2l0dYw"/>
      <w:r w:rsidRPr="20C3BA1B">
        <w:rPr>
          <w:rFonts w:eastAsia="Times New Roman"/>
          <w:color w:val="000000" w:themeColor="text1"/>
          <w:sz w:val="24"/>
          <w:szCs w:val="24"/>
        </w:rPr>
        <w:t>12.SL.</w:t>
      </w:r>
      <w:bookmarkEnd w:id="0"/>
      <w:r w:rsidRPr="20C3BA1B">
        <w:rPr>
          <w:rFonts w:eastAsia="Times New Roman"/>
          <w:color w:val="000000" w:themeColor="text1"/>
          <w:sz w:val="24"/>
          <w:szCs w:val="24"/>
        </w:rPr>
        <w:t>1 Initiate and participate effectively in a range of collaborative discussions (one-on-one, in groups, and teacher-led) with diverse partners on grades 11–12 topics, texts, and issues, building on others’ ideas and expressing their own clearly and persuasiv</w:t>
      </w:r>
      <w:r w:rsidRPr="00A474BA">
        <w:rPr>
          <w:rFonts w:asciiTheme="minorHAnsi" w:eastAsia="Times New Roman" w:hAnsiTheme="minorHAnsi" w:cstheme="minorHAnsi"/>
          <w:color w:val="000000" w:themeColor="text1"/>
          <w:sz w:val="24"/>
          <w:szCs w:val="24"/>
        </w:rPr>
        <w:t>ely.</w:t>
      </w:r>
    </w:p>
    <w:p w14:paraId="177CD2DC" w14:textId="77777777" w:rsidR="000A6C7A" w:rsidRDefault="000A6C7A" w:rsidP="000A6C7A">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9-10.SL.4 Present information, findings, and supporting evidence clearly, concisely, and logically such that listeners can follow the line of reasoning and the organization, development, substance, and style are appropriate to purpose, audience, and task; use appropriate eye contact, adequate volume, and clear pronunciation.</w:t>
      </w:r>
    </w:p>
    <w:p w14:paraId="2AB1FFF7" w14:textId="77777777" w:rsidR="000A6C7A" w:rsidRDefault="000A6C7A" w:rsidP="000A6C7A">
      <w:pPr>
        <w:spacing w:after="0" w:line="240" w:lineRule="auto"/>
        <w:contextualSpacing/>
        <w:rPr>
          <w:rFonts w:asciiTheme="minorHAnsi" w:eastAsia="Times New Roman" w:hAnsiTheme="minorHAnsi" w:cstheme="minorHAnsi"/>
          <w:sz w:val="24"/>
          <w:szCs w:val="24"/>
        </w:rPr>
      </w:pPr>
      <w:r w:rsidRPr="00A474BA">
        <w:rPr>
          <w:rFonts w:asciiTheme="minorHAnsi" w:eastAsia="Times New Roman" w:hAnsiTheme="minorHAnsi" w:cstheme="minorHAnsi"/>
          <w:sz w:val="24"/>
          <w:szCs w:val="24"/>
        </w:rPr>
        <w:t>9-10.SL.6 Adapt speech to a variety of contexts and tasks, demonstrating command of formal English when indicated or appropriate.</w:t>
      </w:r>
    </w:p>
    <w:p w14:paraId="09B5697F" w14:textId="77777777" w:rsidR="000A6C7A" w:rsidRDefault="000A6C7A" w:rsidP="000A6C7A">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11-12.SL.1 Initiate and participate effectively in a range of collaborative discussions (one-on- one, in groups, and teacher-led) with diverse partners on grades 11–12 topics, texts, and issues, building on others’ ideas and expressing their own clearly and persuasively.</w:t>
      </w:r>
    </w:p>
    <w:p w14:paraId="0F78E330" w14:textId="77777777" w:rsidR="000A6C7A" w:rsidRDefault="000A6C7A" w:rsidP="000A6C7A">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11-12.SL.4 Present information, findings, and supporting evidence in an organized, developed style appropriate to purpose, audience, and task, allowing listeners to follow the speaker's line of reasoning, message, and any alternative perspectives.</w:t>
      </w:r>
    </w:p>
    <w:p w14:paraId="2BB05000" w14:textId="77777777" w:rsidR="000A6C7A" w:rsidRPr="00A11589" w:rsidRDefault="000A6C7A" w:rsidP="000A6C7A">
      <w:pPr>
        <w:spacing w:after="0" w:line="240" w:lineRule="auto"/>
        <w:contextualSpacing/>
        <w:rPr>
          <w:rFonts w:asciiTheme="minorHAnsi" w:eastAsia="Times New Roman" w:hAnsiTheme="minorHAnsi" w:cstheme="minorHAnsi"/>
          <w:sz w:val="24"/>
          <w:szCs w:val="24"/>
        </w:rPr>
      </w:pPr>
      <w:r w:rsidRPr="00A11589">
        <w:rPr>
          <w:rFonts w:asciiTheme="minorHAnsi" w:eastAsia="Times New Roman" w:hAnsiTheme="minorHAnsi" w:cstheme="minorHAnsi"/>
          <w:sz w:val="24"/>
          <w:szCs w:val="24"/>
        </w:rPr>
        <w:t xml:space="preserve">11-12.SL.6 Adapt speech to a variety of contexts and tasks, demonstrating a command of formal English when indicated or appropriate. </w:t>
      </w:r>
    </w:p>
    <w:p w14:paraId="14C60609" w14:textId="5CE0AACD" w:rsidR="00CC0093" w:rsidRPr="00CC0093" w:rsidRDefault="00CC0093" w:rsidP="004D726A">
      <w:pPr>
        <w:spacing w:after="240" w:line="240" w:lineRule="auto"/>
        <w:jc w:val="center"/>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0BE23907" w14:textId="77777777" w:rsidR="00CC0093" w:rsidRPr="00CC0093" w:rsidRDefault="00CC0093" w:rsidP="00CC0093">
      <w:pPr>
        <w:spacing w:before="240" w:after="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00B2660A" w14:textId="77777777" w:rsidR="00CC0093" w:rsidRPr="00CC0093" w:rsidRDefault="00CC0093" w:rsidP="00CC0093">
      <w:pPr>
        <w:spacing w:after="240" w:line="240" w:lineRule="auto"/>
        <w:rPr>
          <w:rFonts w:ascii="Times New Roman" w:eastAsia="Times New Roman" w:hAnsi="Times New Roman" w:cs="Times New Roman"/>
          <w:sz w:val="24"/>
          <w:szCs w:val="24"/>
        </w:rPr>
      </w:pPr>
      <w:r w:rsidRPr="00CC0093">
        <w:rPr>
          <w:rFonts w:ascii="Times New Roman" w:eastAsia="Times New Roman" w:hAnsi="Times New Roman" w:cs="Times New Roman"/>
          <w:sz w:val="24"/>
          <w:szCs w:val="24"/>
        </w:rPr>
        <w:br/>
      </w:r>
      <w:r w:rsidRPr="00CC0093">
        <w:rPr>
          <w:rFonts w:ascii="Times New Roman" w:eastAsia="Times New Roman" w:hAnsi="Times New Roman" w:cs="Times New Roman"/>
          <w:sz w:val="24"/>
          <w:szCs w:val="24"/>
        </w:rPr>
        <w:br/>
      </w:r>
    </w:p>
    <w:p w14:paraId="57012C5A" w14:textId="77777777" w:rsidR="00CC0093" w:rsidRPr="00CC0093" w:rsidRDefault="00CC0093" w:rsidP="00CC0093">
      <w:pPr>
        <w:spacing w:before="240" w:after="240" w:line="240" w:lineRule="auto"/>
        <w:rPr>
          <w:rFonts w:ascii="Times New Roman" w:eastAsia="Times New Roman" w:hAnsi="Times New Roman" w:cs="Times New Roman"/>
          <w:sz w:val="24"/>
          <w:szCs w:val="24"/>
        </w:rPr>
      </w:pPr>
      <w:r w:rsidRPr="00CC0093">
        <w:rPr>
          <w:rFonts w:eastAsia="Times New Roman"/>
          <w:b/>
          <w:bCs/>
          <w:color w:val="000000"/>
          <w:sz w:val="24"/>
          <w:szCs w:val="24"/>
        </w:rPr>
        <w:t> </w:t>
      </w:r>
    </w:p>
    <w:p w14:paraId="2648969F" w14:textId="77777777" w:rsidR="004757C8" w:rsidRPr="00880C95" w:rsidRDefault="004757C8" w:rsidP="00591154">
      <w:pPr>
        <w:spacing w:after="0" w:line="240" w:lineRule="auto"/>
        <w:contextualSpacing/>
        <w:jc w:val="center"/>
        <w:rPr>
          <w:rFonts w:asciiTheme="minorHAnsi" w:eastAsia="Times New Roman" w:hAnsiTheme="minorHAnsi" w:cstheme="minorHAnsi"/>
          <w:color w:val="000000" w:themeColor="text1"/>
          <w:sz w:val="24"/>
          <w:szCs w:val="24"/>
        </w:rPr>
      </w:pPr>
    </w:p>
    <w:sectPr w:rsidR="004757C8" w:rsidRPr="00880C95" w:rsidSect="00AE6B6D">
      <w:footerReference w:type="default" r:id="rId12"/>
      <w:type w:val="continuous"/>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C792F2" w14:textId="77777777" w:rsidR="0045280E" w:rsidRDefault="0045280E" w:rsidP="00B1638C">
      <w:pPr>
        <w:spacing w:after="0" w:line="240" w:lineRule="auto"/>
      </w:pPr>
      <w:r>
        <w:separator/>
      </w:r>
    </w:p>
  </w:endnote>
  <w:endnote w:type="continuationSeparator" w:id="0">
    <w:p w14:paraId="556BE18B" w14:textId="77777777" w:rsidR="0045280E" w:rsidRDefault="0045280E" w:rsidP="00B1638C">
      <w:pPr>
        <w:spacing w:after="0" w:line="240" w:lineRule="auto"/>
      </w:pPr>
      <w:r>
        <w:continuationSeparator/>
      </w:r>
    </w:p>
  </w:endnote>
  <w:endnote w:type="continuationNotice" w:id="1">
    <w:p w14:paraId="0BD255BA" w14:textId="77777777" w:rsidR="0045280E" w:rsidRDefault="004528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Noto Sans Symbols">
    <w:altName w:val="Calibri"/>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DADD" w14:textId="136798B5" w:rsidR="005C40BB" w:rsidRPr="00160E9A" w:rsidRDefault="005C40BB">
    <w:pPr>
      <w:pStyle w:val="Footer"/>
      <w:pBdr>
        <w:top w:val="thinThickSmallGap" w:sz="24" w:space="1" w:color="622423" w:themeColor="accent2" w:themeShade="7F"/>
      </w:pBdr>
      <w:rPr>
        <w:rFonts w:asciiTheme="minorHAnsi" w:eastAsiaTheme="majorEastAsia" w:hAnsiTheme="minorHAnsi" w:cstheme="minorHAnsi"/>
        <w:sz w:val="24"/>
        <w:szCs w:val="24"/>
      </w:rPr>
    </w:pPr>
    <w:r w:rsidRPr="00160E9A">
      <w:rPr>
        <w:rFonts w:asciiTheme="minorHAnsi" w:eastAsiaTheme="majorEastAsia" w:hAnsiTheme="minorHAnsi" w:cstheme="minorHAnsi"/>
        <w:sz w:val="24"/>
        <w:szCs w:val="24"/>
      </w:rPr>
      <w:t xml:space="preserve">Arizona Foundation for Legal Services and Education        </w:t>
    </w:r>
    <w:r w:rsidR="00160E9A">
      <w:rPr>
        <w:rFonts w:asciiTheme="minorHAnsi" w:eastAsiaTheme="majorEastAsia" w:hAnsiTheme="minorHAnsi" w:cstheme="minorHAnsi"/>
        <w:sz w:val="24"/>
        <w:szCs w:val="24"/>
      </w:rPr>
      <w:t xml:space="preserve">            </w:t>
    </w:r>
    <w:r w:rsidR="0062561C">
      <w:rPr>
        <w:rFonts w:asciiTheme="minorHAnsi" w:eastAsiaTheme="majorEastAsia" w:hAnsiTheme="minorHAnsi" w:cstheme="minorHAnsi"/>
        <w:sz w:val="24"/>
        <w:szCs w:val="24"/>
      </w:rPr>
      <w:t>February 2024</w:t>
    </w:r>
    <w:r w:rsidRPr="00160E9A">
      <w:rPr>
        <w:rFonts w:asciiTheme="minorHAnsi" w:eastAsiaTheme="majorEastAsia" w:hAnsiTheme="minorHAnsi" w:cstheme="minorHAnsi"/>
        <w:sz w:val="24"/>
        <w:szCs w:val="24"/>
      </w:rPr>
      <w:ptab w:relativeTo="margin" w:alignment="right" w:leader="none"/>
    </w:r>
    <w:r w:rsidRPr="00160E9A">
      <w:rPr>
        <w:rFonts w:asciiTheme="minorHAnsi" w:eastAsiaTheme="majorEastAsia" w:hAnsiTheme="minorHAnsi" w:cstheme="minorHAnsi"/>
        <w:sz w:val="24"/>
        <w:szCs w:val="24"/>
      </w:rPr>
      <w:t xml:space="preserve">Page </w:t>
    </w:r>
    <w:r w:rsidRPr="00160E9A">
      <w:rPr>
        <w:rFonts w:asciiTheme="minorHAnsi" w:eastAsiaTheme="minorEastAsia" w:hAnsiTheme="minorHAnsi" w:cstheme="minorHAnsi"/>
        <w:sz w:val="24"/>
        <w:szCs w:val="24"/>
      </w:rPr>
      <w:fldChar w:fldCharType="begin"/>
    </w:r>
    <w:r w:rsidRPr="00160E9A">
      <w:rPr>
        <w:rFonts w:asciiTheme="minorHAnsi" w:hAnsiTheme="minorHAnsi" w:cstheme="minorHAnsi"/>
        <w:sz w:val="24"/>
        <w:szCs w:val="24"/>
      </w:rPr>
      <w:instrText xml:space="preserve"> PAGE   \* MERGEFORMAT </w:instrText>
    </w:r>
    <w:r w:rsidRPr="00160E9A">
      <w:rPr>
        <w:rFonts w:asciiTheme="minorHAnsi" w:eastAsiaTheme="minorEastAsia" w:hAnsiTheme="minorHAnsi" w:cstheme="minorHAnsi"/>
        <w:sz w:val="24"/>
        <w:szCs w:val="24"/>
      </w:rPr>
      <w:fldChar w:fldCharType="separate"/>
    </w:r>
    <w:r w:rsidR="002729C4" w:rsidRPr="002729C4">
      <w:rPr>
        <w:rFonts w:asciiTheme="minorHAnsi" w:eastAsiaTheme="majorEastAsia" w:hAnsiTheme="minorHAnsi" w:cstheme="minorHAnsi"/>
        <w:noProof/>
        <w:sz w:val="24"/>
        <w:szCs w:val="24"/>
      </w:rPr>
      <w:t>3</w:t>
    </w:r>
    <w:r w:rsidRPr="00160E9A">
      <w:rPr>
        <w:rFonts w:asciiTheme="minorHAnsi" w:eastAsiaTheme="majorEastAsia" w:hAnsiTheme="minorHAnsi" w:cstheme="minorHAnsi"/>
        <w:noProof/>
        <w:sz w:val="24"/>
        <w:szCs w:val="24"/>
      </w:rPr>
      <w:fldChar w:fldCharType="end"/>
    </w:r>
  </w:p>
  <w:p w14:paraId="485E1838" w14:textId="77777777" w:rsidR="00D57335" w:rsidRPr="00BC5B48" w:rsidRDefault="00D57335">
    <w:pPr>
      <w:pStyle w:val="Footer"/>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D98B6E" w14:textId="77777777" w:rsidR="0045280E" w:rsidRDefault="0045280E" w:rsidP="00B1638C">
      <w:pPr>
        <w:spacing w:after="0" w:line="240" w:lineRule="auto"/>
      </w:pPr>
      <w:r>
        <w:separator/>
      </w:r>
    </w:p>
  </w:footnote>
  <w:footnote w:type="continuationSeparator" w:id="0">
    <w:p w14:paraId="545F0EC6" w14:textId="77777777" w:rsidR="0045280E" w:rsidRDefault="0045280E" w:rsidP="00B1638C">
      <w:pPr>
        <w:spacing w:after="0" w:line="240" w:lineRule="auto"/>
      </w:pPr>
      <w:r>
        <w:continuationSeparator/>
      </w:r>
    </w:p>
  </w:footnote>
  <w:footnote w:type="continuationNotice" w:id="1">
    <w:p w14:paraId="29580EF6" w14:textId="77777777" w:rsidR="0045280E" w:rsidRDefault="0045280E">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bookmark int2:bookmarkName="_Int_8g2l0dYw" int2:invalidationBookmarkName="" int2:hashCode="8+QddFtdPLMXmy" int2:id="CDKWL0jH">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F2770"/>
    <w:multiLevelType w:val="hybridMultilevel"/>
    <w:tmpl w:val="4EE03C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70F6FA9"/>
    <w:multiLevelType w:val="hybridMultilevel"/>
    <w:tmpl w:val="DE4EFE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FC64A4"/>
    <w:multiLevelType w:val="hybridMultilevel"/>
    <w:tmpl w:val="427ACE3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01186"/>
    <w:multiLevelType w:val="hybridMultilevel"/>
    <w:tmpl w:val="7706C446"/>
    <w:lvl w:ilvl="0" w:tplc="7910CCBC">
      <w:start w:val="1"/>
      <w:numFmt w:val="lowerLetter"/>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20E77A85"/>
    <w:multiLevelType w:val="hybridMultilevel"/>
    <w:tmpl w:val="10DC08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674F97"/>
    <w:multiLevelType w:val="hybridMultilevel"/>
    <w:tmpl w:val="7CC65D74"/>
    <w:lvl w:ilvl="0" w:tplc="ABF6786A">
      <w:start w:val="1"/>
      <w:numFmt w:val="decimal"/>
      <w:lvlText w:val="%1."/>
      <w:lvlJc w:val="left"/>
      <w:pPr>
        <w:ind w:left="720" w:hanging="360"/>
      </w:pPr>
    </w:lvl>
    <w:lvl w:ilvl="1" w:tplc="F35C9EC2">
      <w:start w:val="1"/>
      <w:numFmt w:val="lowerLetter"/>
      <w:lvlText w:val="%2."/>
      <w:lvlJc w:val="left"/>
      <w:pPr>
        <w:ind w:left="1440" w:hanging="360"/>
      </w:pPr>
    </w:lvl>
    <w:lvl w:ilvl="2" w:tplc="E61C70DE">
      <w:start w:val="1"/>
      <w:numFmt w:val="lowerRoman"/>
      <w:lvlText w:val="%3."/>
      <w:lvlJc w:val="right"/>
      <w:pPr>
        <w:ind w:left="2160" w:hanging="180"/>
      </w:pPr>
    </w:lvl>
    <w:lvl w:ilvl="3" w:tplc="75F47F9A">
      <w:start w:val="1"/>
      <w:numFmt w:val="decimal"/>
      <w:lvlText w:val="%4."/>
      <w:lvlJc w:val="left"/>
      <w:pPr>
        <w:ind w:left="2880" w:hanging="360"/>
      </w:pPr>
    </w:lvl>
    <w:lvl w:ilvl="4" w:tplc="B408086C">
      <w:start w:val="1"/>
      <w:numFmt w:val="lowerLetter"/>
      <w:lvlText w:val="%5."/>
      <w:lvlJc w:val="left"/>
      <w:pPr>
        <w:ind w:left="3600" w:hanging="360"/>
      </w:pPr>
    </w:lvl>
    <w:lvl w:ilvl="5" w:tplc="7DE2B300">
      <w:start w:val="1"/>
      <w:numFmt w:val="lowerRoman"/>
      <w:lvlText w:val="%6."/>
      <w:lvlJc w:val="right"/>
      <w:pPr>
        <w:ind w:left="4320" w:hanging="180"/>
      </w:pPr>
    </w:lvl>
    <w:lvl w:ilvl="6" w:tplc="B55E4CD2">
      <w:start w:val="1"/>
      <w:numFmt w:val="decimal"/>
      <w:lvlText w:val="%7."/>
      <w:lvlJc w:val="left"/>
      <w:pPr>
        <w:ind w:left="5040" w:hanging="360"/>
      </w:pPr>
    </w:lvl>
    <w:lvl w:ilvl="7" w:tplc="6DBEA972">
      <w:start w:val="1"/>
      <w:numFmt w:val="lowerLetter"/>
      <w:lvlText w:val="%8."/>
      <w:lvlJc w:val="left"/>
      <w:pPr>
        <w:ind w:left="5760" w:hanging="360"/>
      </w:pPr>
    </w:lvl>
    <w:lvl w:ilvl="8" w:tplc="13D89108">
      <w:start w:val="1"/>
      <w:numFmt w:val="lowerRoman"/>
      <w:lvlText w:val="%9."/>
      <w:lvlJc w:val="right"/>
      <w:pPr>
        <w:ind w:left="6480" w:hanging="180"/>
      </w:pPr>
    </w:lvl>
  </w:abstractNum>
  <w:abstractNum w:abstractNumId="6" w15:restartNumberingAfterBreak="0">
    <w:nsid w:val="2E4951A7"/>
    <w:multiLevelType w:val="hybridMultilevel"/>
    <w:tmpl w:val="E19EEAA8"/>
    <w:lvl w:ilvl="0" w:tplc="D5F46EE6">
      <w:start w:val="1"/>
      <w:numFmt w:val="decimal"/>
      <w:lvlText w:val="%1."/>
      <w:lvlJc w:val="left"/>
      <w:pPr>
        <w:ind w:left="720" w:hanging="360"/>
      </w:pPr>
    </w:lvl>
    <w:lvl w:ilvl="1" w:tplc="10225C66">
      <w:start w:val="1"/>
      <w:numFmt w:val="lowerLetter"/>
      <w:lvlText w:val="%2."/>
      <w:lvlJc w:val="left"/>
      <w:pPr>
        <w:ind w:left="1440" w:hanging="360"/>
      </w:pPr>
    </w:lvl>
    <w:lvl w:ilvl="2" w:tplc="4CEA392C">
      <w:start w:val="1"/>
      <w:numFmt w:val="lowerRoman"/>
      <w:lvlText w:val="%3."/>
      <w:lvlJc w:val="right"/>
      <w:pPr>
        <w:ind w:left="2160" w:hanging="180"/>
      </w:pPr>
    </w:lvl>
    <w:lvl w:ilvl="3" w:tplc="AD145974">
      <w:start w:val="1"/>
      <w:numFmt w:val="decimal"/>
      <w:lvlText w:val="%4."/>
      <w:lvlJc w:val="left"/>
      <w:pPr>
        <w:ind w:left="2880" w:hanging="360"/>
      </w:pPr>
    </w:lvl>
    <w:lvl w:ilvl="4" w:tplc="22DCADAA">
      <w:start w:val="1"/>
      <w:numFmt w:val="lowerLetter"/>
      <w:lvlText w:val="%5."/>
      <w:lvlJc w:val="left"/>
      <w:pPr>
        <w:ind w:left="3600" w:hanging="360"/>
      </w:pPr>
    </w:lvl>
    <w:lvl w:ilvl="5" w:tplc="D65ADC20">
      <w:start w:val="1"/>
      <w:numFmt w:val="lowerRoman"/>
      <w:lvlText w:val="%6."/>
      <w:lvlJc w:val="right"/>
      <w:pPr>
        <w:ind w:left="4320" w:hanging="180"/>
      </w:pPr>
    </w:lvl>
    <w:lvl w:ilvl="6" w:tplc="64B29D72">
      <w:start w:val="1"/>
      <w:numFmt w:val="decimal"/>
      <w:lvlText w:val="%7."/>
      <w:lvlJc w:val="left"/>
      <w:pPr>
        <w:ind w:left="5040" w:hanging="360"/>
      </w:pPr>
    </w:lvl>
    <w:lvl w:ilvl="7" w:tplc="95764AA8">
      <w:start w:val="1"/>
      <w:numFmt w:val="lowerLetter"/>
      <w:lvlText w:val="%8."/>
      <w:lvlJc w:val="left"/>
      <w:pPr>
        <w:ind w:left="5760" w:hanging="360"/>
      </w:pPr>
    </w:lvl>
    <w:lvl w:ilvl="8" w:tplc="915ABBA6">
      <w:start w:val="1"/>
      <w:numFmt w:val="lowerRoman"/>
      <w:lvlText w:val="%9."/>
      <w:lvlJc w:val="right"/>
      <w:pPr>
        <w:ind w:left="6480" w:hanging="180"/>
      </w:pPr>
    </w:lvl>
  </w:abstractNum>
  <w:abstractNum w:abstractNumId="7" w15:restartNumberingAfterBreak="0">
    <w:nsid w:val="33D03FE1"/>
    <w:multiLevelType w:val="hybridMultilevel"/>
    <w:tmpl w:val="D6C85006"/>
    <w:lvl w:ilvl="0" w:tplc="491AE136">
      <w:start w:val="1"/>
      <w:numFmt w:val="decimal"/>
      <w:lvlText w:val="%1."/>
      <w:lvlJc w:val="left"/>
      <w:pPr>
        <w:ind w:left="720" w:hanging="360"/>
      </w:pPr>
      <w:rPr>
        <w:rFonts w:ascii="Calibri" w:eastAsia="Times New Roman" w:hAnsi="Calibri" w:cs="Calibri"/>
      </w:rPr>
    </w:lvl>
    <w:lvl w:ilvl="1" w:tplc="7910CCBC">
      <w:start w:val="1"/>
      <w:numFmt w:val="lowerLetter"/>
      <w:lvlText w:val="%2."/>
      <w:lvlJc w:val="left"/>
      <w:pPr>
        <w:ind w:left="1440" w:hanging="360"/>
      </w:pPr>
    </w:lvl>
    <w:lvl w:ilvl="2" w:tplc="C3D2ED56">
      <w:start w:val="1"/>
      <w:numFmt w:val="lowerRoman"/>
      <w:lvlText w:val="%3."/>
      <w:lvlJc w:val="right"/>
      <w:pPr>
        <w:ind w:left="2160" w:hanging="180"/>
      </w:pPr>
    </w:lvl>
    <w:lvl w:ilvl="3" w:tplc="7B9EC048">
      <w:start w:val="1"/>
      <w:numFmt w:val="decimal"/>
      <w:lvlText w:val="%4."/>
      <w:lvlJc w:val="left"/>
      <w:pPr>
        <w:ind w:left="2880" w:hanging="360"/>
      </w:pPr>
    </w:lvl>
    <w:lvl w:ilvl="4" w:tplc="1486D2A4">
      <w:start w:val="1"/>
      <w:numFmt w:val="lowerLetter"/>
      <w:lvlText w:val="%5."/>
      <w:lvlJc w:val="left"/>
      <w:pPr>
        <w:ind w:left="3600" w:hanging="360"/>
      </w:pPr>
    </w:lvl>
    <w:lvl w:ilvl="5" w:tplc="9066209E">
      <w:start w:val="1"/>
      <w:numFmt w:val="lowerRoman"/>
      <w:lvlText w:val="%6."/>
      <w:lvlJc w:val="right"/>
      <w:pPr>
        <w:ind w:left="4320" w:hanging="180"/>
      </w:pPr>
    </w:lvl>
    <w:lvl w:ilvl="6" w:tplc="C5F017AC">
      <w:start w:val="1"/>
      <w:numFmt w:val="decimal"/>
      <w:lvlText w:val="%7."/>
      <w:lvlJc w:val="left"/>
      <w:pPr>
        <w:ind w:left="5040" w:hanging="360"/>
      </w:pPr>
    </w:lvl>
    <w:lvl w:ilvl="7" w:tplc="736EA8EE">
      <w:start w:val="1"/>
      <w:numFmt w:val="lowerLetter"/>
      <w:lvlText w:val="%8."/>
      <w:lvlJc w:val="left"/>
      <w:pPr>
        <w:ind w:left="5760" w:hanging="360"/>
      </w:pPr>
    </w:lvl>
    <w:lvl w:ilvl="8" w:tplc="58DAF904">
      <w:start w:val="1"/>
      <w:numFmt w:val="lowerRoman"/>
      <w:lvlText w:val="%9."/>
      <w:lvlJc w:val="right"/>
      <w:pPr>
        <w:ind w:left="6480" w:hanging="180"/>
      </w:pPr>
    </w:lvl>
  </w:abstractNum>
  <w:abstractNum w:abstractNumId="8" w15:restartNumberingAfterBreak="0">
    <w:nsid w:val="3B515778"/>
    <w:multiLevelType w:val="hybridMultilevel"/>
    <w:tmpl w:val="D0BC3BB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062E5A"/>
    <w:multiLevelType w:val="hybridMultilevel"/>
    <w:tmpl w:val="84ECC5B0"/>
    <w:lvl w:ilvl="0" w:tplc="A71208D8">
      <w:start w:val="1"/>
      <w:numFmt w:val="bullet"/>
      <w:lvlText w:val=""/>
      <w:lvlJc w:val="left"/>
      <w:pPr>
        <w:ind w:left="720" w:hanging="360"/>
      </w:pPr>
      <w:rPr>
        <w:rFonts w:ascii="Wingdings" w:hAnsi="Wingdings" w:hint="default"/>
      </w:rPr>
    </w:lvl>
    <w:lvl w:ilvl="1" w:tplc="A22A8C1A">
      <w:start w:val="1"/>
      <w:numFmt w:val="bullet"/>
      <w:lvlText w:val="o"/>
      <w:lvlJc w:val="left"/>
      <w:pPr>
        <w:ind w:left="1440" w:hanging="360"/>
      </w:pPr>
      <w:rPr>
        <w:rFonts w:ascii="Courier New" w:hAnsi="Courier New" w:hint="default"/>
      </w:rPr>
    </w:lvl>
    <w:lvl w:ilvl="2" w:tplc="3CBC5A40">
      <w:start w:val="1"/>
      <w:numFmt w:val="bullet"/>
      <w:lvlText w:val=""/>
      <w:lvlJc w:val="left"/>
      <w:pPr>
        <w:ind w:left="2160" w:hanging="360"/>
      </w:pPr>
      <w:rPr>
        <w:rFonts w:ascii="Wingdings" w:hAnsi="Wingdings" w:hint="default"/>
      </w:rPr>
    </w:lvl>
    <w:lvl w:ilvl="3" w:tplc="BF8CD98A">
      <w:start w:val="1"/>
      <w:numFmt w:val="bullet"/>
      <w:lvlText w:val=""/>
      <w:lvlJc w:val="left"/>
      <w:pPr>
        <w:ind w:left="2880" w:hanging="360"/>
      </w:pPr>
      <w:rPr>
        <w:rFonts w:ascii="Symbol" w:hAnsi="Symbol" w:hint="default"/>
      </w:rPr>
    </w:lvl>
    <w:lvl w:ilvl="4" w:tplc="FFBC9072">
      <w:start w:val="1"/>
      <w:numFmt w:val="bullet"/>
      <w:lvlText w:val="o"/>
      <w:lvlJc w:val="left"/>
      <w:pPr>
        <w:ind w:left="3600" w:hanging="360"/>
      </w:pPr>
      <w:rPr>
        <w:rFonts w:ascii="Courier New" w:hAnsi="Courier New" w:hint="default"/>
      </w:rPr>
    </w:lvl>
    <w:lvl w:ilvl="5" w:tplc="F9C6B53E">
      <w:start w:val="1"/>
      <w:numFmt w:val="bullet"/>
      <w:lvlText w:val=""/>
      <w:lvlJc w:val="left"/>
      <w:pPr>
        <w:ind w:left="4320" w:hanging="360"/>
      </w:pPr>
      <w:rPr>
        <w:rFonts w:ascii="Wingdings" w:hAnsi="Wingdings" w:hint="default"/>
      </w:rPr>
    </w:lvl>
    <w:lvl w:ilvl="6" w:tplc="8398059E">
      <w:start w:val="1"/>
      <w:numFmt w:val="bullet"/>
      <w:lvlText w:val=""/>
      <w:lvlJc w:val="left"/>
      <w:pPr>
        <w:ind w:left="5040" w:hanging="360"/>
      </w:pPr>
      <w:rPr>
        <w:rFonts w:ascii="Symbol" w:hAnsi="Symbol" w:hint="default"/>
      </w:rPr>
    </w:lvl>
    <w:lvl w:ilvl="7" w:tplc="EEC6CE62">
      <w:start w:val="1"/>
      <w:numFmt w:val="bullet"/>
      <w:lvlText w:val="o"/>
      <w:lvlJc w:val="left"/>
      <w:pPr>
        <w:ind w:left="5760" w:hanging="360"/>
      </w:pPr>
      <w:rPr>
        <w:rFonts w:ascii="Courier New" w:hAnsi="Courier New" w:hint="default"/>
      </w:rPr>
    </w:lvl>
    <w:lvl w:ilvl="8" w:tplc="2EE2E7A6">
      <w:start w:val="1"/>
      <w:numFmt w:val="bullet"/>
      <w:lvlText w:val=""/>
      <w:lvlJc w:val="left"/>
      <w:pPr>
        <w:ind w:left="6480" w:hanging="360"/>
      </w:pPr>
      <w:rPr>
        <w:rFonts w:ascii="Wingdings" w:hAnsi="Wingdings" w:hint="default"/>
      </w:rPr>
    </w:lvl>
  </w:abstractNum>
  <w:abstractNum w:abstractNumId="10" w15:restartNumberingAfterBreak="0">
    <w:nsid w:val="6FFD0E0B"/>
    <w:multiLevelType w:val="multilevel"/>
    <w:tmpl w:val="F2A420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83F29FB"/>
    <w:multiLevelType w:val="hybridMultilevel"/>
    <w:tmpl w:val="EEA85F18"/>
    <w:lvl w:ilvl="0" w:tplc="A3AECD62">
      <w:start w:val="1"/>
      <w:numFmt w:val="decimal"/>
      <w:lvlText w:val="%1."/>
      <w:lvlJc w:val="left"/>
      <w:pPr>
        <w:ind w:left="720" w:hanging="360"/>
      </w:pPr>
    </w:lvl>
    <w:lvl w:ilvl="1" w:tplc="A3C2B864">
      <w:start w:val="1"/>
      <w:numFmt w:val="lowerLetter"/>
      <w:lvlText w:val="%2."/>
      <w:lvlJc w:val="left"/>
      <w:pPr>
        <w:ind w:left="1440" w:hanging="360"/>
      </w:pPr>
    </w:lvl>
    <w:lvl w:ilvl="2" w:tplc="58146AFA">
      <w:start w:val="1"/>
      <w:numFmt w:val="lowerRoman"/>
      <w:lvlText w:val="%3."/>
      <w:lvlJc w:val="right"/>
      <w:pPr>
        <w:ind w:left="2160" w:hanging="180"/>
      </w:pPr>
    </w:lvl>
    <w:lvl w:ilvl="3" w:tplc="80326AC4">
      <w:start w:val="1"/>
      <w:numFmt w:val="decimal"/>
      <w:lvlText w:val="%4."/>
      <w:lvlJc w:val="left"/>
      <w:pPr>
        <w:ind w:left="2880" w:hanging="360"/>
      </w:pPr>
    </w:lvl>
    <w:lvl w:ilvl="4" w:tplc="6C44F210">
      <w:start w:val="1"/>
      <w:numFmt w:val="lowerLetter"/>
      <w:lvlText w:val="%5."/>
      <w:lvlJc w:val="left"/>
      <w:pPr>
        <w:ind w:left="3600" w:hanging="360"/>
      </w:pPr>
    </w:lvl>
    <w:lvl w:ilvl="5" w:tplc="030642B2">
      <w:start w:val="1"/>
      <w:numFmt w:val="lowerRoman"/>
      <w:lvlText w:val="%6."/>
      <w:lvlJc w:val="right"/>
      <w:pPr>
        <w:ind w:left="4320" w:hanging="180"/>
      </w:pPr>
    </w:lvl>
    <w:lvl w:ilvl="6" w:tplc="23E8F468">
      <w:start w:val="1"/>
      <w:numFmt w:val="decimal"/>
      <w:lvlText w:val="%7."/>
      <w:lvlJc w:val="left"/>
      <w:pPr>
        <w:ind w:left="5040" w:hanging="360"/>
      </w:pPr>
    </w:lvl>
    <w:lvl w:ilvl="7" w:tplc="C5284786">
      <w:start w:val="1"/>
      <w:numFmt w:val="lowerLetter"/>
      <w:lvlText w:val="%8."/>
      <w:lvlJc w:val="left"/>
      <w:pPr>
        <w:ind w:left="5760" w:hanging="360"/>
      </w:pPr>
    </w:lvl>
    <w:lvl w:ilvl="8" w:tplc="6D34F9BC">
      <w:start w:val="1"/>
      <w:numFmt w:val="lowerRoman"/>
      <w:lvlText w:val="%9."/>
      <w:lvlJc w:val="right"/>
      <w:pPr>
        <w:ind w:left="6480" w:hanging="180"/>
      </w:pPr>
    </w:lvl>
  </w:abstractNum>
  <w:abstractNum w:abstractNumId="12" w15:restartNumberingAfterBreak="0">
    <w:nsid w:val="7EAF5F66"/>
    <w:multiLevelType w:val="multilevel"/>
    <w:tmpl w:val="18E68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42562817">
    <w:abstractNumId w:val="5"/>
  </w:num>
  <w:num w:numId="2" w16cid:durableId="1589583258">
    <w:abstractNumId w:val="11"/>
  </w:num>
  <w:num w:numId="3" w16cid:durableId="308563008">
    <w:abstractNumId w:val="6"/>
  </w:num>
  <w:num w:numId="4" w16cid:durableId="800421546">
    <w:abstractNumId w:val="9"/>
  </w:num>
  <w:num w:numId="5" w16cid:durableId="121270236">
    <w:abstractNumId w:val="7"/>
  </w:num>
  <w:num w:numId="6" w16cid:durableId="1780295881">
    <w:abstractNumId w:val="10"/>
  </w:num>
  <w:num w:numId="7" w16cid:durableId="1549604320">
    <w:abstractNumId w:val="12"/>
  </w:num>
  <w:num w:numId="8" w16cid:durableId="960765473">
    <w:abstractNumId w:val="3"/>
  </w:num>
  <w:num w:numId="9" w16cid:durableId="766385780">
    <w:abstractNumId w:val="1"/>
  </w:num>
  <w:num w:numId="10" w16cid:durableId="1231428627">
    <w:abstractNumId w:val="8"/>
  </w:num>
  <w:num w:numId="11" w16cid:durableId="868180204">
    <w:abstractNumId w:val="2"/>
  </w:num>
  <w:num w:numId="12" w16cid:durableId="876504541">
    <w:abstractNumId w:val="4"/>
  </w:num>
  <w:num w:numId="13" w16cid:durableId="1959098145">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32B3"/>
    <w:rsid w:val="00011BAD"/>
    <w:rsid w:val="00016154"/>
    <w:rsid w:val="000321A0"/>
    <w:rsid w:val="00034C1E"/>
    <w:rsid w:val="000432A8"/>
    <w:rsid w:val="00070887"/>
    <w:rsid w:val="00076070"/>
    <w:rsid w:val="00090A4D"/>
    <w:rsid w:val="000A6C7A"/>
    <w:rsid w:val="000B6A5E"/>
    <w:rsid w:val="000C51A9"/>
    <w:rsid w:val="000D4623"/>
    <w:rsid w:val="000D574D"/>
    <w:rsid w:val="000D6AB3"/>
    <w:rsid w:val="000E6C44"/>
    <w:rsid w:val="000F17FF"/>
    <w:rsid w:val="000F444F"/>
    <w:rsid w:val="000F6E29"/>
    <w:rsid w:val="00114807"/>
    <w:rsid w:val="00116C12"/>
    <w:rsid w:val="00122F93"/>
    <w:rsid w:val="0012629B"/>
    <w:rsid w:val="001312BC"/>
    <w:rsid w:val="001421B3"/>
    <w:rsid w:val="001533D2"/>
    <w:rsid w:val="00156915"/>
    <w:rsid w:val="00160E9A"/>
    <w:rsid w:val="001731C1"/>
    <w:rsid w:val="001C17BC"/>
    <w:rsid w:val="001C618B"/>
    <w:rsid w:val="001D3469"/>
    <w:rsid w:val="001D62B0"/>
    <w:rsid w:val="001E229C"/>
    <w:rsid w:val="001E7141"/>
    <w:rsid w:val="001E77E7"/>
    <w:rsid w:val="0020185B"/>
    <w:rsid w:val="002101F0"/>
    <w:rsid w:val="00211499"/>
    <w:rsid w:val="0021516E"/>
    <w:rsid w:val="00220137"/>
    <w:rsid w:val="002306C6"/>
    <w:rsid w:val="00235523"/>
    <w:rsid w:val="00241CB5"/>
    <w:rsid w:val="00245165"/>
    <w:rsid w:val="0024759E"/>
    <w:rsid w:val="00255C05"/>
    <w:rsid w:val="002729C4"/>
    <w:rsid w:val="002755EC"/>
    <w:rsid w:val="0028514A"/>
    <w:rsid w:val="00292775"/>
    <w:rsid w:val="002D4083"/>
    <w:rsid w:val="002D4872"/>
    <w:rsid w:val="002F4EEF"/>
    <w:rsid w:val="00302A60"/>
    <w:rsid w:val="00311C9B"/>
    <w:rsid w:val="003234A4"/>
    <w:rsid w:val="00323851"/>
    <w:rsid w:val="00324F78"/>
    <w:rsid w:val="00333958"/>
    <w:rsid w:val="003363BD"/>
    <w:rsid w:val="0035565C"/>
    <w:rsid w:val="003566FD"/>
    <w:rsid w:val="00361ED5"/>
    <w:rsid w:val="0037099A"/>
    <w:rsid w:val="00381FB0"/>
    <w:rsid w:val="00393877"/>
    <w:rsid w:val="003B10B4"/>
    <w:rsid w:val="003C6258"/>
    <w:rsid w:val="003F50FF"/>
    <w:rsid w:val="00415F31"/>
    <w:rsid w:val="00422603"/>
    <w:rsid w:val="0043048B"/>
    <w:rsid w:val="004425FB"/>
    <w:rsid w:val="0045280E"/>
    <w:rsid w:val="00456FF8"/>
    <w:rsid w:val="0046638A"/>
    <w:rsid w:val="004757C8"/>
    <w:rsid w:val="004A2433"/>
    <w:rsid w:val="004C792E"/>
    <w:rsid w:val="004D6737"/>
    <w:rsid w:val="004D726A"/>
    <w:rsid w:val="004E22B5"/>
    <w:rsid w:val="004E3EED"/>
    <w:rsid w:val="004E52B3"/>
    <w:rsid w:val="004F27F7"/>
    <w:rsid w:val="005003C8"/>
    <w:rsid w:val="0051357C"/>
    <w:rsid w:val="00522BA5"/>
    <w:rsid w:val="00527165"/>
    <w:rsid w:val="00531BB7"/>
    <w:rsid w:val="005360AF"/>
    <w:rsid w:val="00544F89"/>
    <w:rsid w:val="00551DDB"/>
    <w:rsid w:val="00554740"/>
    <w:rsid w:val="00556587"/>
    <w:rsid w:val="00562EEF"/>
    <w:rsid w:val="005632B3"/>
    <w:rsid w:val="00567A2A"/>
    <w:rsid w:val="00584DB7"/>
    <w:rsid w:val="00591154"/>
    <w:rsid w:val="005A6C56"/>
    <w:rsid w:val="005B0FA0"/>
    <w:rsid w:val="005B1029"/>
    <w:rsid w:val="005C40BB"/>
    <w:rsid w:val="005D7CD8"/>
    <w:rsid w:val="00601CF5"/>
    <w:rsid w:val="0062561C"/>
    <w:rsid w:val="006349CE"/>
    <w:rsid w:val="00635A87"/>
    <w:rsid w:val="006425E1"/>
    <w:rsid w:val="0064447E"/>
    <w:rsid w:val="00647E8E"/>
    <w:rsid w:val="006516CD"/>
    <w:rsid w:val="00662680"/>
    <w:rsid w:val="006873D0"/>
    <w:rsid w:val="00691E3D"/>
    <w:rsid w:val="00696590"/>
    <w:rsid w:val="006A68EC"/>
    <w:rsid w:val="006B3A18"/>
    <w:rsid w:val="006C15EE"/>
    <w:rsid w:val="006C35B9"/>
    <w:rsid w:val="006D3BA5"/>
    <w:rsid w:val="006E616F"/>
    <w:rsid w:val="006F6A43"/>
    <w:rsid w:val="006F7780"/>
    <w:rsid w:val="0070178B"/>
    <w:rsid w:val="00702CC8"/>
    <w:rsid w:val="00723218"/>
    <w:rsid w:val="0073294C"/>
    <w:rsid w:val="00751C6B"/>
    <w:rsid w:val="007A4533"/>
    <w:rsid w:val="007B23F0"/>
    <w:rsid w:val="007C1BF1"/>
    <w:rsid w:val="007E2836"/>
    <w:rsid w:val="007F2559"/>
    <w:rsid w:val="008031AF"/>
    <w:rsid w:val="00806DAD"/>
    <w:rsid w:val="00807663"/>
    <w:rsid w:val="00817020"/>
    <w:rsid w:val="00821FF5"/>
    <w:rsid w:val="00824CD1"/>
    <w:rsid w:val="0082747B"/>
    <w:rsid w:val="00830C45"/>
    <w:rsid w:val="00847DFF"/>
    <w:rsid w:val="0085627E"/>
    <w:rsid w:val="008626B0"/>
    <w:rsid w:val="00880C95"/>
    <w:rsid w:val="008A3D3B"/>
    <w:rsid w:val="008B5CEF"/>
    <w:rsid w:val="008C7FE2"/>
    <w:rsid w:val="008F2E7A"/>
    <w:rsid w:val="0090113D"/>
    <w:rsid w:val="009030D9"/>
    <w:rsid w:val="00922C10"/>
    <w:rsid w:val="00957FAB"/>
    <w:rsid w:val="00965262"/>
    <w:rsid w:val="009663FA"/>
    <w:rsid w:val="00966D32"/>
    <w:rsid w:val="00981F1C"/>
    <w:rsid w:val="00983B93"/>
    <w:rsid w:val="0099350A"/>
    <w:rsid w:val="009A114F"/>
    <w:rsid w:val="009C109B"/>
    <w:rsid w:val="009C5AB3"/>
    <w:rsid w:val="009E297A"/>
    <w:rsid w:val="009E2CCC"/>
    <w:rsid w:val="009E499E"/>
    <w:rsid w:val="009F5C28"/>
    <w:rsid w:val="00A13F66"/>
    <w:rsid w:val="00A35B53"/>
    <w:rsid w:val="00A4BE75"/>
    <w:rsid w:val="00A543F8"/>
    <w:rsid w:val="00A57AB6"/>
    <w:rsid w:val="00A60C46"/>
    <w:rsid w:val="00A60ED2"/>
    <w:rsid w:val="00A749FB"/>
    <w:rsid w:val="00A93471"/>
    <w:rsid w:val="00AA1AB0"/>
    <w:rsid w:val="00AB2289"/>
    <w:rsid w:val="00AC222E"/>
    <w:rsid w:val="00AE6A4C"/>
    <w:rsid w:val="00AE6B6D"/>
    <w:rsid w:val="00AF3215"/>
    <w:rsid w:val="00B0655E"/>
    <w:rsid w:val="00B126CF"/>
    <w:rsid w:val="00B1638C"/>
    <w:rsid w:val="00B23A34"/>
    <w:rsid w:val="00B25012"/>
    <w:rsid w:val="00B25250"/>
    <w:rsid w:val="00B3129F"/>
    <w:rsid w:val="00B33781"/>
    <w:rsid w:val="00B34E82"/>
    <w:rsid w:val="00B44A98"/>
    <w:rsid w:val="00B4554C"/>
    <w:rsid w:val="00B7424C"/>
    <w:rsid w:val="00B76F71"/>
    <w:rsid w:val="00B82BF4"/>
    <w:rsid w:val="00B9279B"/>
    <w:rsid w:val="00BC260F"/>
    <w:rsid w:val="00BC5B48"/>
    <w:rsid w:val="00BD0CD3"/>
    <w:rsid w:val="00BD4545"/>
    <w:rsid w:val="00C04D49"/>
    <w:rsid w:val="00C0671B"/>
    <w:rsid w:val="00C16BB5"/>
    <w:rsid w:val="00C239CA"/>
    <w:rsid w:val="00C511C1"/>
    <w:rsid w:val="00C54F44"/>
    <w:rsid w:val="00C56E95"/>
    <w:rsid w:val="00C57261"/>
    <w:rsid w:val="00C6192A"/>
    <w:rsid w:val="00C736E3"/>
    <w:rsid w:val="00C81B63"/>
    <w:rsid w:val="00C82FBE"/>
    <w:rsid w:val="00C90B57"/>
    <w:rsid w:val="00C942AA"/>
    <w:rsid w:val="00CB5D12"/>
    <w:rsid w:val="00CB7D82"/>
    <w:rsid w:val="00CC0093"/>
    <w:rsid w:val="00CC0573"/>
    <w:rsid w:val="00CD06E8"/>
    <w:rsid w:val="00CE07CB"/>
    <w:rsid w:val="00D02A2E"/>
    <w:rsid w:val="00D17ECE"/>
    <w:rsid w:val="00D21206"/>
    <w:rsid w:val="00D3325B"/>
    <w:rsid w:val="00D42726"/>
    <w:rsid w:val="00D42FAE"/>
    <w:rsid w:val="00D519B2"/>
    <w:rsid w:val="00D567D0"/>
    <w:rsid w:val="00D57335"/>
    <w:rsid w:val="00D62F83"/>
    <w:rsid w:val="00D81ABA"/>
    <w:rsid w:val="00D979C1"/>
    <w:rsid w:val="00DA4BDE"/>
    <w:rsid w:val="00DB0259"/>
    <w:rsid w:val="00DC35AA"/>
    <w:rsid w:val="00DC71B5"/>
    <w:rsid w:val="00DE6971"/>
    <w:rsid w:val="00DF2A1D"/>
    <w:rsid w:val="00E07825"/>
    <w:rsid w:val="00E3465F"/>
    <w:rsid w:val="00E40E8B"/>
    <w:rsid w:val="00E551A6"/>
    <w:rsid w:val="00E90D81"/>
    <w:rsid w:val="00EB14B5"/>
    <w:rsid w:val="00EC6416"/>
    <w:rsid w:val="00ED617C"/>
    <w:rsid w:val="00EE55F4"/>
    <w:rsid w:val="00EF6464"/>
    <w:rsid w:val="00F11659"/>
    <w:rsid w:val="00F13A95"/>
    <w:rsid w:val="00F169A5"/>
    <w:rsid w:val="00F2621E"/>
    <w:rsid w:val="00F313A4"/>
    <w:rsid w:val="00F355CE"/>
    <w:rsid w:val="00F404C5"/>
    <w:rsid w:val="00F4446B"/>
    <w:rsid w:val="00F666AF"/>
    <w:rsid w:val="00F94856"/>
    <w:rsid w:val="00FC6FB6"/>
    <w:rsid w:val="00FD115E"/>
    <w:rsid w:val="00FD6EEE"/>
    <w:rsid w:val="00FE0CB3"/>
    <w:rsid w:val="0263F3F2"/>
    <w:rsid w:val="0287879D"/>
    <w:rsid w:val="038F1A4A"/>
    <w:rsid w:val="03CBB717"/>
    <w:rsid w:val="03E94B13"/>
    <w:rsid w:val="03FD9B03"/>
    <w:rsid w:val="058F88EC"/>
    <w:rsid w:val="07C3E0E8"/>
    <w:rsid w:val="080FA4E2"/>
    <w:rsid w:val="088CA6A6"/>
    <w:rsid w:val="0A23B7B3"/>
    <w:rsid w:val="0A267CD0"/>
    <w:rsid w:val="0A8B7BA8"/>
    <w:rsid w:val="0A9244AE"/>
    <w:rsid w:val="0BF5691D"/>
    <w:rsid w:val="0D092975"/>
    <w:rsid w:val="0E54783D"/>
    <w:rsid w:val="0F08960E"/>
    <w:rsid w:val="0F34240A"/>
    <w:rsid w:val="10861F16"/>
    <w:rsid w:val="118074FC"/>
    <w:rsid w:val="1362EFF3"/>
    <w:rsid w:val="1454B657"/>
    <w:rsid w:val="148FFBEA"/>
    <w:rsid w:val="14C3B9C1"/>
    <w:rsid w:val="15792B79"/>
    <w:rsid w:val="15A5E151"/>
    <w:rsid w:val="16E8FA8B"/>
    <w:rsid w:val="19972AE4"/>
    <w:rsid w:val="1DC1796C"/>
    <w:rsid w:val="1E37CDEC"/>
    <w:rsid w:val="1E77E662"/>
    <w:rsid w:val="1F439184"/>
    <w:rsid w:val="1F91370A"/>
    <w:rsid w:val="20C3BA1B"/>
    <w:rsid w:val="21555695"/>
    <w:rsid w:val="2191C450"/>
    <w:rsid w:val="23EC2E4D"/>
    <w:rsid w:val="23FB6C68"/>
    <w:rsid w:val="241E0495"/>
    <w:rsid w:val="25040310"/>
    <w:rsid w:val="25B47821"/>
    <w:rsid w:val="25D31742"/>
    <w:rsid w:val="2ACBB9E0"/>
    <w:rsid w:val="2AED9074"/>
    <w:rsid w:val="2B1010BA"/>
    <w:rsid w:val="2B671F8A"/>
    <w:rsid w:val="2C23B9A5"/>
    <w:rsid w:val="2C8960D5"/>
    <w:rsid w:val="2CC4DA68"/>
    <w:rsid w:val="2CD9116E"/>
    <w:rsid w:val="2F81E70E"/>
    <w:rsid w:val="2FBDC187"/>
    <w:rsid w:val="3062D15C"/>
    <w:rsid w:val="3140E714"/>
    <w:rsid w:val="32813E19"/>
    <w:rsid w:val="33EACEFB"/>
    <w:rsid w:val="34A862C9"/>
    <w:rsid w:val="3526C2EA"/>
    <w:rsid w:val="3676AD91"/>
    <w:rsid w:val="37DAB90D"/>
    <w:rsid w:val="38491800"/>
    <w:rsid w:val="3928C954"/>
    <w:rsid w:val="3A0F9F65"/>
    <w:rsid w:val="3BD815D7"/>
    <w:rsid w:val="3CB2530D"/>
    <w:rsid w:val="3DDD9B56"/>
    <w:rsid w:val="3E91F971"/>
    <w:rsid w:val="3FB6B3D8"/>
    <w:rsid w:val="3FD7FAA7"/>
    <w:rsid w:val="3FDD2C6F"/>
    <w:rsid w:val="400F422F"/>
    <w:rsid w:val="402EDD6F"/>
    <w:rsid w:val="41AB1290"/>
    <w:rsid w:val="426BA65C"/>
    <w:rsid w:val="430465C8"/>
    <w:rsid w:val="436CBA7C"/>
    <w:rsid w:val="444CDCDA"/>
    <w:rsid w:val="45BA5EE9"/>
    <w:rsid w:val="45E8AD3B"/>
    <w:rsid w:val="4770B214"/>
    <w:rsid w:val="49204DFD"/>
    <w:rsid w:val="4DD6AD75"/>
    <w:rsid w:val="4E3CFDE3"/>
    <w:rsid w:val="4E686240"/>
    <w:rsid w:val="4FCACB06"/>
    <w:rsid w:val="5008DEFE"/>
    <w:rsid w:val="5117460B"/>
    <w:rsid w:val="52878BB1"/>
    <w:rsid w:val="547064EE"/>
    <w:rsid w:val="578EDD53"/>
    <w:rsid w:val="579AECDB"/>
    <w:rsid w:val="5B202590"/>
    <w:rsid w:val="5BAFD6A8"/>
    <w:rsid w:val="5BCB7BDF"/>
    <w:rsid w:val="5C98B22B"/>
    <w:rsid w:val="5E80CF89"/>
    <w:rsid w:val="60C56825"/>
    <w:rsid w:val="60CCACA4"/>
    <w:rsid w:val="616E9B1D"/>
    <w:rsid w:val="626F6EBA"/>
    <w:rsid w:val="6300E36D"/>
    <w:rsid w:val="639EC646"/>
    <w:rsid w:val="646D71BF"/>
    <w:rsid w:val="64B1285A"/>
    <w:rsid w:val="66BFF8EB"/>
    <w:rsid w:val="67CC534B"/>
    <w:rsid w:val="6801F179"/>
    <w:rsid w:val="6CAEEF4B"/>
    <w:rsid w:val="6DD6D684"/>
    <w:rsid w:val="6E0E6FE2"/>
    <w:rsid w:val="6F080594"/>
    <w:rsid w:val="6FC96607"/>
    <w:rsid w:val="7183C97B"/>
    <w:rsid w:val="722E6FB4"/>
    <w:rsid w:val="73709D5A"/>
    <w:rsid w:val="7444FF0C"/>
    <w:rsid w:val="7497FAED"/>
    <w:rsid w:val="75E0CF6D"/>
    <w:rsid w:val="76631C85"/>
    <w:rsid w:val="77F660BA"/>
    <w:rsid w:val="7A921E32"/>
    <w:rsid w:val="7AD22F5A"/>
    <w:rsid w:val="7B20A55B"/>
    <w:rsid w:val="7E761B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F628BE"/>
  <w15:docId w15:val="{BB838C7D-D625-4E78-B95D-484D56FDC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5C05"/>
    <w:rPr>
      <w:rFonts w:ascii="Calibri" w:eastAsia="Calibri" w:hAnsi="Calibri" w:cs="Calibri"/>
    </w:rPr>
  </w:style>
  <w:style w:type="paragraph" w:styleId="Heading1">
    <w:name w:val="heading 1"/>
    <w:basedOn w:val="Normal"/>
    <w:link w:val="Heading1Char"/>
    <w:qFormat/>
    <w:rsid w:val="009C5AB3"/>
    <w:pPr>
      <w:keepNext/>
      <w:spacing w:after="0" w:line="240" w:lineRule="auto"/>
      <w:outlineLvl w:val="0"/>
    </w:pPr>
    <w:rPr>
      <w:rFonts w:ascii="Comic Sans MS" w:eastAsia="Times New Roman" w:hAnsi="Comic Sans MS" w:cs="Times New Roman"/>
      <w:b/>
      <w:bCs/>
      <w:kern w:val="36"/>
      <w:sz w:val="28"/>
      <w:szCs w:val="28"/>
    </w:rPr>
  </w:style>
  <w:style w:type="paragraph" w:styleId="Heading2">
    <w:name w:val="heading 2"/>
    <w:basedOn w:val="Normal"/>
    <w:next w:val="Normal"/>
    <w:link w:val="Heading2Char"/>
    <w:uiPriority w:val="9"/>
    <w:semiHidden/>
    <w:unhideWhenUsed/>
    <w:qFormat/>
    <w:rsid w:val="006425E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5C05"/>
    <w:pPr>
      <w:ind w:left="720"/>
    </w:pPr>
  </w:style>
  <w:style w:type="paragraph" w:styleId="BalloonText">
    <w:name w:val="Balloon Text"/>
    <w:basedOn w:val="Normal"/>
    <w:link w:val="BalloonTextChar"/>
    <w:uiPriority w:val="99"/>
    <w:semiHidden/>
    <w:unhideWhenUsed/>
    <w:rsid w:val="00255C0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C05"/>
    <w:rPr>
      <w:rFonts w:ascii="Tahoma" w:eastAsia="Calibri" w:hAnsi="Tahoma" w:cs="Tahoma"/>
      <w:sz w:val="16"/>
      <w:szCs w:val="16"/>
    </w:rPr>
  </w:style>
  <w:style w:type="paragraph" w:styleId="Header">
    <w:name w:val="header"/>
    <w:basedOn w:val="Normal"/>
    <w:link w:val="HeaderChar"/>
    <w:uiPriority w:val="99"/>
    <w:unhideWhenUsed/>
    <w:rsid w:val="00B163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1638C"/>
    <w:rPr>
      <w:rFonts w:ascii="Calibri" w:eastAsia="Calibri" w:hAnsi="Calibri" w:cs="Calibri"/>
    </w:rPr>
  </w:style>
  <w:style w:type="paragraph" w:styleId="Footer">
    <w:name w:val="footer"/>
    <w:basedOn w:val="Normal"/>
    <w:link w:val="FooterChar"/>
    <w:uiPriority w:val="99"/>
    <w:unhideWhenUsed/>
    <w:rsid w:val="00B163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1638C"/>
    <w:rPr>
      <w:rFonts w:ascii="Calibri" w:eastAsia="Calibri" w:hAnsi="Calibri" w:cs="Calibri"/>
    </w:rPr>
  </w:style>
  <w:style w:type="character" w:styleId="Hyperlink">
    <w:name w:val="Hyperlink"/>
    <w:basedOn w:val="DefaultParagraphFont"/>
    <w:unhideWhenUsed/>
    <w:rsid w:val="00011BAD"/>
    <w:rPr>
      <w:color w:val="0000FF" w:themeColor="hyperlink"/>
      <w:u w:val="single"/>
    </w:rPr>
  </w:style>
  <w:style w:type="character" w:customStyle="1" w:styleId="a-size-large1">
    <w:name w:val="a-size-large1"/>
    <w:basedOn w:val="DefaultParagraphFont"/>
    <w:rsid w:val="00311C9B"/>
    <w:rPr>
      <w:rFonts w:ascii="Arial" w:hAnsi="Arial" w:cs="Arial" w:hint="default"/>
    </w:rPr>
  </w:style>
  <w:style w:type="paragraph" w:styleId="BodyTextIndent">
    <w:name w:val="Body Text Indent"/>
    <w:basedOn w:val="Normal"/>
    <w:link w:val="BodyTextIndentChar"/>
    <w:rsid w:val="00E551A6"/>
    <w:pPr>
      <w:spacing w:before="40" w:after="40" w:line="240" w:lineRule="auto"/>
      <w:ind w:left="2160" w:hanging="360"/>
    </w:pPr>
    <w:rPr>
      <w:rFonts w:ascii="Comic Sans MS" w:eastAsia="Times New Roman" w:hAnsi="Comic Sans MS" w:cs="Times New Roman"/>
      <w:sz w:val="24"/>
      <w:szCs w:val="20"/>
    </w:rPr>
  </w:style>
  <w:style w:type="character" w:customStyle="1" w:styleId="BodyTextIndentChar">
    <w:name w:val="Body Text Indent Char"/>
    <w:basedOn w:val="DefaultParagraphFont"/>
    <w:link w:val="BodyTextIndent"/>
    <w:rsid w:val="00E551A6"/>
    <w:rPr>
      <w:rFonts w:ascii="Comic Sans MS" w:eastAsia="Times New Roman" w:hAnsi="Comic Sans MS" w:cs="Times New Roman"/>
      <w:sz w:val="24"/>
      <w:szCs w:val="20"/>
    </w:rPr>
  </w:style>
  <w:style w:type="character" w:customStyle="1" w:styleId="Heading1Char">
    <w:name w:val="Heading 1 Char"/>
    <w:basedOn w:val="DefaultParagraphFont"/>
    <w:link w:val="Heading1"/>
    <w:rsid w:val="009C5AB3"/>
    <w:rPr>
      <w:rFonts w:ascii="Comic Sans MS" w:eastAsia="Times New Roman" w:hAnsi="Comic Sans MS" w:cs="Times New Roman"/>
      <w:b/>
      <w:bCs/>
      <w:kern w:val="36"/>
      <w:sz w:val="28"/>
      <w:szCs w:val="28"/>
    </w:rPr>
  </w:style>
  <w:style w:type="character" w:customStyle="1" w:styleId="Heading2Char">
    <w:name w:val="Heading 2 Char"/>
    <w:basedOn w:val="DefaultParagraphFont"/>
    <w:link w:val="Heading2"/>
    <w:uiPriority w:val="9"/>
    <w:semiHidden/>
    <w:rsid w:val="006425E1"/>
    <w:rPr>
      <w:rFonts w:asciiTheme="majorHAnsi" w:eastAsiaTheme="majorEastAsia" w:hAnsiTheme="majorHAnsi" w:cstheme="majorBidi"/>
      <w:color w:val="365F91" w:themeColor="accent1" w:themeShade="BF"/>
      <w:sz w:val="26"/>
      <w:szCs w:val="26"/>
    </w:rPr>
  </w:style>
  <w:style w:type="paragraph" w:styleId="BodyTextIndent2">
    <w:name w:val="Body Text Indent 2"/>
    <w:basedOn w:val="Normal"/>
    <w:link w:val="BodyTextIndent2Char"/>
    <w:rsid w:val="006425E1"/>
    <w:pPr>
      <w:spacing w:after="0" w:line="240" w:lineRule="auto"/>
      <w:ind w:left="2160" w:hanging="2160"/>
    </w:pPr>
    <w:rPr>
      <w:rFonts w:ascii="Comic Sans MS" w:eastAsia="Times New Roman" w:hAnsi="Comic Sans MS" w:cs="Times New Roman"/>
      <w:b/>
      <w:sz w:val="24"/>
      <w:szCs w:val="20"/>
    </w:rPr>
  </w:style>
  <w:style w:type="character" w:customStyle="1" w:styleId="BodyTextIndent2Char">
    <w:name w:val="Body Text Indent 2 Char"/>
    <w:basedOn w:val="DefaultParagraphFont"/>
    <w:link w:val="BodyTextIndent2"/>
    <w:rsid w:val="006425E1"/>
    <w:rPr>
      <w:rFonts w:ascii="Comic Sans MS" w:eastAsia="Times New Roman" w:hAnsi="Comic Sans MS" w:cs="Times New Roman"/>
      <w:b/>
      <w:sz w:val="24"/>
      <w:szCs w:val="20"/>
    </w:rPr>
  </w:style>
  <w:style w:type="paragraph" w:styleId="NormalWeb">
    <w:name w:val="Normal (Web)"/>
    <w:basedOn w:val="Normal"/>
    <w:uiPriority w:val="99"/>
    <w:unhideWhenUsed/>
    <w:rsid w:val="00302A6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CB7D82"/>
  </w:style>
  <w:style w:type="character" w:styleId="CommentReference">
    <w:name w:val="annotation reference"/>
    <w:basedOn w:val="DefaultParagraphFont"/>
    <w:uiPriority w:val="99"/>
    <w:semiHidden/>
    <w:unhideWhenUsed/>
    <w:rsid w:val="00723218"/>
    <w:rPr>
      <w:sz w:val="16"/>
      <w:szCs w:val="16"/>
    </w:rPr>
  </w:style>
  <w:style w:type="paragraph" w:styleId="CommentText">
    <w:name w:val="annotation text"/>
    <w:basedOn w:val="Normal"/>
    <w:link w:val="CommentTextChar"/>
    <w:uiPriority w:val="99"/>
    <w:unhideWhenUsed/>
    <w:rsid w:val="00723218"/>
    <w:pPr>
      <w:spacing w:line="240" w:lineRule="auto"/>
    </w:pPr>
    <w:rPr>
      <w:sz w:val="20"/>
      <w:szCs w:val="20"/>
    </w:rPr>
  </w:style>
  <w:style w:type="character" w:customStyle="1" w:styleId="CommentTextChar">
    <w:name w:val="Comment Text Char"/>
    <w:basedOn w:val="DefaultParagraphFont"/>
    <w:link w:val="CommentText"/>
    <w:uiPriority w:val="99"/>
    <w:rsid w:val="00723218"/>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723218"/>
    <w:rPr>
      <w:b/>
      <w:bCs/>
    </w:rPr>
  </w:style>
  <w:style w:type="character" w:customStyle="1" w:styleId="CommentSubjectChar">
    <w:name w:val="Comment Subject Char"/>
    <w:basedOn w:val="CommentTextChar"/>
    <w:link w:val="CommentSubject"/>
    <w:uiPriority w:val="99"/>
    <w:semiHidden/>
    <w:rsid w:val="00723218"/>
    <w:rPr>
      <w:rFonts w:ascii="Calibri" w:eastAsia="Calibri" w:hAnsi="Calibri" w:cs="Calibri"/>
      <w:b/>
      <w:bCs/>
      <w:sz w:val="20"/>
      <w:szCs w:val="20"/>
    </w:rPr>
  </w:style>
  <w:style w:type="paragraph" w:styleId="Revision">
    <w:name w:val="Revision"/>
    <w:hidden/>
    <w:uiPriority w:val="99"/>
    <w:semiHidden/>
    <w:rsid w:val="00966D32"/>
    <w:pPr>
      <w:spacing w:after="0" w:line="240" w:lineRule="auto"/>
    </w:pPr>
    <w:rPr>
      <w:rFonts w:ascii="Calibri" w:eastAsia="Calibri" w:hAnsi="Calibri" w:cs="Calibri"/>
    </w:rPr>
  </w:style>
  <w:style w:type="character" w:styleId="Mention">
    <w:name w:val="Mention"/>
    <w:basedOn w:val="DefaultParagraphFont"/>
    <w:uiPriority w:val="99"/>
    <w:unhideWhenUsed/>
    <w:rsid w:val="005360AF"/>
    <w:rPr>
      <w:color w:val="2B579A"/>
      <w:shd w:val="clear" w:color="auto" w:fill="E1DFDD"/>
    </w:rPr>
  </w:style>
  <w:style w:type="character" w:styleId="UnresolvedMention">
    <w:name w:val="Unresolved Mention"/>
    <w:basedOn w:val="DefaultParagraphFont"/>
    <w:uiPriority w:val="99"/>
    <w:semiHidden/>
    <w:unhideWhenUsed/>
    <w:rsid w:val="00C23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6560">
      <w:bodyDiv w:val="1"/>
      <w:marLeft w:val="0"/>
      <w:marRight w:val="0"/>
      <w:marTop w:val="0"/>
      <w:marBottom w:val="0"/>
      <w:divBdr>
        <w:top w:val="none" w:sz="0" w:space="0" w:color="auto"/>
        <w:left w:val="none" w:sz="0" w:space="0" w:color="auto"/>
        <w:bottom w:val="none" w:sz="0" w:space="0" w:color="auto"/>
        <w:right w:val="none" w:sz="0" w:space="0" w:color="auto"/>
      </w:divBdr>
    </w:div>
    <w:div w:id="69158785">
      <w:bodyDiv w:val="1"/>
      <w:marLeft w:val="0"/>
      <w:marRight w:val="0"/>
      <w:marTop w:val="0"/>
      <w:marBottom w:val="0"/>
      <w:divBdr>
        <w:top w:val="none" w:sz="0" w:space="0" w:color="auto"/>
        <w:left w:val="none" w:sz="0" w:space="0" w:color="auto"/>
        <w:bottom w:val="none" w:sz="0" w:space="0" w:color="auto"/>
        <w:right w:val="none" w:sz="0" w:space="0" w:color="auto"/>
      </w:divBdr>
    </w:div>
    <w:div w:id="342320513">
      <w:bodyDiv w:val="1"/>
      <w:marLeft w:val="0"/>
      <w:marRight w:val="0"/>
      <w:marTop w:val="0"/>
      <w:marBottom w:val="0"/>
      <w:divBdr>
        <w:top w:val="none" w:sz="0" w:space="0" w:color="auto"/>
        <w:left w:val="none" w:sz="0" w:space="0" w:color="auto"/>
        <w:bottom w:val="none" w:sz="0" w:space="0" w:color="auto"/>
        <w:right w:val="none" w:sz="0" w:space="0" w:color="auto"/>
      </w:divBdr>
    </w:div>
    <w:div w:id="344862241">
      <w:bodyDiv w:val="1"/>
      <w:marLeft w:val="0"/>
      <w:marRight w:val="0"/>
      <w:marTop w:val="0"/>
      <w:marBottom w:val="0"/>
      <w:divBdr>
        <w:top w:val="none" w:sz="0" w:space="0" w:color="auto"/>
        <w:left w:val="none" w:sz="0" w:space="0" w:color="auto"/>
        <w:bottom w:val="none" w:sz="0" w:space="0" w:color="auto"/>
        <w:right w:val="none" w:sz="0" w:space="0" w:color="auto"/>
      </w:divBdr>
    </w:div>
    <w:div w:id="353960570">
      <w:bodyDiv w:val="1"/>
      <w:marLeft w:val="0"/>
      <w:marRight w:val="0"/>
      <w:marTop w:val="0"/>
      <w:marBottom w:val="0"/>
      <w:divBdr>
        <w:top w:val="none" w:sz="0" w:space="0" w:color="auto"/>
        <w:left w:val="none" w:sz="0" w:space="0" w:color="auto"/>
        <w:bottom w:val="none" w:sz="0" w:space="0" w:color="auto"/>
        <w:right w:val="none" w:sz="0" w:space="0" w:color="auto"/>
      </w:divBdr>
    </w:div>
    <w:div w:id="355233415">
      <w:bodyDiv w:val="1"/>
      <w:marLeft w:val="0"/>
      <w:marRight w:val="0"/>
      <w:marTop w:val="0"/>
      <w:marBottom w:val="0"/>
      <w:divBdr>
        <w:top w:val="none" w:sz="0" w:space="0" w:color="auto"/>
        <w:left w:val="none" w:sz="0" w:space="0" w:color="auto"/>
        <w:bottom w:val="none" w:sz="0" w:space="0" w:color="auto"/>
        <w:right w:val="none" w:sz="0" w:space="0" w:color="auto"/>
      </w:divBdr>
    </w:div>
    <w:div w:id="557472006">
      <w:bodyDiv w:val="1"/>
      <w:marLeft w:val="0"/>
      <w:marRight w:val="0"/>
      <w:marTop w:val="0"/>
      <w:marBottom w:val="0"/>
      <w:divBdr>
        <w:top w:val="none" w:sz="0" w:space="0" w:color="auto"/>
        <w:left w:val="none" w:sz="0" w:space="0" w:color="auto"/>
        <w:bottom w:val="none" w:sz="0" w:space="0" w:color="auto"/>
        <w:right w:val="none" w:sz="0" w:space="0" w:color="auto"/>
      </w:divBdr>
    </w:div>
    <w:div w:id="986008140">
      <w:bodyDiv w:val="1"/>
      <w:marLeft w:val="0"/>
      <w:marRight w:val="0"/>
      <w:marTop w:val="0"/>
      <w:marBottom w:val="0"/>
      <w:divBdr>
        <w:top w:val="none" w:sz="0" w:space="0" w:color="auto"/>
        <w:left w:val="none" w:sz="0" w:space="0" w:color="auto"/>
        <w:bottom w:val="none" w:sz="0" w:space="0" w:color="auto"/>
        <w:right w:val="none" w:sz="0" w:space="0" w:color="auto"/>
      </w:divBdr>
    </w:div>
    <w:div w:id="1164664904">
      <w:bodyDiv w:val="1"/>
      <w:marLeft w:val="0"/>
      <w:marRight w:val="0"/>
      <w:marTop w:val="0"/>
      <w:marBottom w:val="0"/>
      <w:divBdr>
        <w:top w:val="none" w:sz="0" w:space="0" w:color="auto"/>
        <w:left w:val="none" w:sz="0" w:space="0" w:color="auto"/>
        <w:bottom w:val="none" w:sz="0" w:space="0" w:color="auto"/>
        <w:right w:val="none" w:sz="0" w:space="0" w:color="auto"/>
      </w:divBdr>
    </w:div>
    <w:div w:id="1175923851">
      <w:bodyDiv w:val="1"/>
      <w:marLeft w:val="0"/>
      <w:marRight w:val="0"/>
      <w:marTop w:val="0"/>
      <w:marBottom w:val="0"/>
      <w:divBdr>
        <w:top w:val="none" w:sz="0" w:space="0" w:color="auto"/>
        <w:left w:val="none" w:sz="0" w:space="0" w:color="auto"/>
        <w:bottom w:val="none" w:sz="0" w:space="0" w:color="auto"/>
        <w:right w:val="none" w:sz="0" w:space="0" w:color="auto"/>
      </w:divBdr>
    </w:div>
    <w:div w:id="1191143583">
      <w:bodyDiv w:val="1"/>
      <w:marLeft w:val="0"/>
      <w:marRight w:val="0"/>
      <w:marTop w:val="0"/>
      <w:marBottom w:val="0"/>
      <w:divBdr>
        <w:top w:val="none" w:sz="0" w:space="0" w:color="auto"/>
        <w:left w:val="none" w:sz="0" w:space="0" w:color="auto"/>
        <w:bottom w:val="none" w:sz="0" w:space="0" w:color="auto"/>
        <w:right w:val="none" w:sz="0" w:space="0" w:color="auto"/>
      </w:divBdr>
    </w:div>
    <w:div w:id="1422870285">
      <w:bodyDiv w:val="1"/>
      <w:marLeft w:val="0"/>
      <w:marRight w:val="0"/>
      <w:marTop w:val="0"/>
      <w:marBottom w:val="0"/>
      <w:divBdr>
        <w:top w:val="none" w:sz="0" w:space="0" w:color="auto"/>
        <w:left w:val="none" w:sz="0" w:space="0" w:color="auto"/>
        <w:bottom w:val="none" w:sz="0" w:space="0" w:color="auto"/>
        <w:right w:val="none" w:sz="0" w:space="0" w:color="auto"/>
      </w:divBdr>
    </w:div>
    <w:div w:id="1474253585">
      <w:bodyDiv w:val="1"/>
      <w:marLeft w:val="0"/>
      <w:marRight w:val="0"/>
      <w:marTop w:val="0"/>
      <w:marBottom w:val="0"/>
      <w:divBdr>
        <w:top w:val="none" w:sz="0" w:space="0" w:color="auto"/>
        <w:left w:val="none" w:sz="0" w:space="0" w:color="auto"/>
        <w:bottom w:val="none" w:sz="0" w:space="0" w:color="auto"/>
        <w:right w:val="none" w:sz="0" w:space="0" w:color="auto"/>
      </w:divBdr>
    </w:div>
    <w:div w:id="1579947143">
      <w:bodyDiv w:val="1"/>
      <w:marLeft w:val="0"/>
      <w:marRight w:val="0"/>
      <w:marTop w:val="0"/>
      <w:marBottom w:val="0"/>
      <w:divBdr>
        <w:top w:val="none" w:sz="0" w:space="0" w:color="auto"/>
        <w:left w:val="none" w:sz="0" w:space="0" w:color="auto"/>
        <w:bottom w:val="none" w:sz="0" w:space="0" w:color="auto"/>
        <w:right w:val="none" w:sz="0" w:space="0" w:color="auto"/>
      </w:divBdr>
    </w:div>
    <w:div w:id="1856767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5" Type="http://schemas.openxmlformats.org/officeDocument/2006/relationships/styles" Target="styles.xml"/><Relationship Id="rId15" Type="http://schemas.microsoft.com/office/2020/10/relationships/intelligence" Target="intelligence2.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CB982A3-2720-418F-8801-6CD3C3A99E3C}">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9E12B53-7D20-4E46-86BA-6ACAFCE5B6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6C0E6B-F678-4FC4-B6AF-D40361B90A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3</Pages>
  <Words>952</Words>
  <Characters>5427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Andrea Viel</cp:lastModifiedBy>
  <cp:revision>81</cp:revision>
  <cp:lastPrinted>2019-09-05T21:00:00Z</cp:lastPrinted>
  <dcterms:created xsi:type="dcterms:W3CDTF">2023-03-31T21:40:00Z</dcterms:created>
  <dcterms:modified xsi:type="dcterms:W3CDTF">2025-07-16T17:33:00Z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