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F9B3597" w14:textId="38509311" w:rsidR="0064447E" w:rsidRDefault="00255C05" w:rsidP="00B23A34">
      <w:pPr>
        <w:spacing w:after="0" w:line="240" w:lineRule="auto"/>
        <w:jc w:val="center"/>
        <w:rPr>
          <w:rFonts w:asciiTheme="minorHAnsi" w:hAnsiTheme="minorHAnsi" w:cstheme="minorHAnsi"/>
          <w:sz w:val="24"/>
          <w:szCs w:val="24"/>
        </w:rPr>
      </w:pPr>
      <w:r w:rsidRPr="00D567D0">
        <w:rPr>
          <w:rFonts w:asciiTheme="minorHAnsi" w:hAnsiTheme="minorHAnsi" w:cstheme="minorHAnsi"/>
          <w:b/>
          <w:noProof/>
          <w:sz w:val="24"/>
          <w:szCs w:val="24"/>
        </w:rPr>
        <w:drawing>
          <wp:inline distT="0" distB="0" distL="0" distR="0" wp14:anchorId="52AB5B9D" wp14:editId="67DE1BDB">
            <wp:extent cx="1725436" cy="802640"/>
            <wp:effectExtent l="0" t="0" r="825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49730" cy="813941"/>
                    </a:xfrm>
                    <a:prstGeom prst="rect">
                      <a:avLst/>
                    </a:prstGeom>
                    <a:noFill/>
                    <a:ln>
                      <a:noFill/>
                    </a:ln>
                  </pic:spPr>
                </pic:pic>
              </a:graphicData>
            </a:graphic>
          </wp:inline>
        </w:drawing>
      </w:r>
    </w:p>
    <w:p w14:paraId="0626B557" w14:textId="77777777" w:rsidR="00981F1C" w:rsidRPr="00D567D0" w:rsidRDefault="00981F1C" w:rsidP="00B23A34">
      <w:pPr>
        <w:spacing w:after="0" w:line="240" w:lineRule="auto"/>
        <w:jc w:val="center"/>
        <w:rPr>
          <w:rFonts w:asciiTheme="minorHAnsi" w:hAnsiTheme="minorHAnsi" w:cstheme="minorHAnsi"/>
          <w:sz w:val="24"/>
          <w:szCs w:val="24"/>
        </w:rPr>
      </w:pPr>
    </w:p>
    <w:p w14:paraId="2753BB83" w14:textId="6668318E" w:rsidR="00B33781" w:rsidRDefault="00B33781" w:rsidP="00B33781">
      <w:pPr>
        <w:widowControl w:val="0"/>
        <w:pBdr>
          <w:bottom w:val="single" w:sz="4" w:space="1"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Supreme Court</w:t>
      </w:r>
      <w:r w:rsidR="0021516E">
        <w:rPr>
          <w:sz w:val="20"/>
          <w:szCs w:val="20"/>
        </w:rPr>
        <w:t>.</w:t>
      </w:r>
    </w:p>
    <w:p w14:paraId="7776630F" w14:textId="77777777" w:rsidR="00A543F8" w:rsidRDefault="00A543F8" w:rsidP="00F169A5">
      <w:pPr>
        <w:spacing w:after="0" w:line="240" w:lineRule="auto"/>
        <w:jc w:val="center"/>
        <w:rPr>
          <w:rFonts w:asciiTheme="minorHAnsi" w:hAnsiTheme="minorHAnsi"/>
          <w:b/>
          <w:bCs/>
          <w:color w:val="000000"/>
          <w:sz w:val="24"/>
          <w:szCs w:val="24"/>
        </w:rPr>
      </w:pPr>
    </w:p>
    <w:p w14:paraId="2CE98FB2" w14:textId="17E78D90" w:rsidR="001C618B" w:rsidRPr="001C618B" w:rsidRDefault="001C618B" w:rsidP="00070887">
      <w:pPr>
        <w:spacing w:after="0" w:line="240" w:lineRule="auto"/>
        <w:jc w:val="center"/>
        <w:rPr>
          <w:rFonts w:ascii="Times New Roman" w:eastAsia="Times New Roman" w:hAnsi="Times New Roman" w:cs="Times New Roman"/>
          <w:sz w:val="24"/>
          <w:szCs w:val="24"/>
        </w:rPr>
      </w:pPr>
      <w:r w:rsidRPr="001C618B">
        <w:rPr>
          <w:rFonts w:eastAsia="Times New Roman"/>
          <w:b/>
          <w:bCs/>
          <w:color w:val="000000"/>
          <w:sz w:val="24"/>
          <w:szCs w:val="24"/>
        </w:rPr>
        <w:t>“</w:t>
      </w:r>
      <w:r w:rsidR="00C239CA" w:rsidRPr="00C239CA">
        <w:rPr>
          <w:rFonts w:eastAsia="Times New Roman"/>
          <w:b/>
          <w:bCs/>
          <w:color w:val="000000"/>
          <w:sz w:val="24"/>
          <w:szCs w:val="24"/>
        </w:rPr>
        <w:t>Teen Court 101: Starting a Teen Court</w:t>
      </w:r>
      <w:r w:rsidRPr="001C618B">
        <w:rPr>
          <w:rFonts w:eastAsia="Times New Roman"/>
          <w:b/>
          <w:bCs/>
          <w:color w:val="000000"/>
          <w:sz w:val="24"/>
          <w:szCs w:val="24"/>
        </w:rPr>
        <w:t>” Academy</w:t>
      </w:r>
    </w:p>
    <w:p w14:paraId="6FEA2DD8" w14:textId="77777777" w:rsidR="00C239CA" w:rsidRDefault="00C239CA" w:rsidP="00070887">
      <w:pPr>
        <w:spacing w:after="0" w:line="240" w:lineRule="auto"/>
        <w:jc w:val="center"/>
        <w:rPr>
          <w:rFonts w:eastAsia="Times New Roman"/>
          <w:color w:val="000000"/>
          <w:sz w:val="24"/>
          <w:szCs w:val="24"/>
        </w:rPr>
      </w:pPr>
      <w:r w:rsidRPr="00C239CA">
        <w:rPr>
          <w:rFonts w:eastAsia="Times New Roman"/>
          <w:color w:val="000000"/>
          <w:sz w:val="24"/>
          <w:szCs w:val="24"/>
        </w:rPr>
        <w:t xml:space="preserve">(Advanced Upper Elementary/Middle/High School) </w:t>
      </w:r>
    </w:p>
    <w:p w14:paraId="1BDF40FD" w14:textId="2B70C497" w:rsidR="00CC0093" w:rsidRPr="00CC0093" w:rsidRDefault="00C239CA" w:rsidP="00070887">
      <w:pPr>
        <w:spacing w:after="0" w:line="240" w:lineRule="auto"/>
        <w:jc w:val="center"/>
        <w:rPr>
          <w:rFonts w:ascii="Times New Roman" w:eastAsia="Times New Roman" w:hAnsi="Times New Roman" w:cs="Times New Roman"/>
          <w:sz w:val="24"/>
          <w:szCs w:val="24"/>
        </w:rPr>
      </w:pPr>
      <w:r>
        <w:rPr>
          <w:rFonts w:eastAsia="Times New Roman"/>
          <w:b/>
          <w:bCs/>
          <w:color w:val="000000" w:themeColor="text1"/>
          <w:sz w:val="24"/>
          <w:szCs w:val="24"/>
        </w:rPr>
        <w:t>“</w:t>
      </w:r>
      <w:r w:rsidR="00A805E2">
        <w:rPr>
          <w:rFonts w:eastAsia="Times New Roman"/>
          <w:b/>
          <w:bCs/>
          <w:color w:val="000000" w:themeColor="text1"/>
          <w:sz w:val="24"/>
          <w:szCs w:val="24"/>
        </w:rPr>
        <w:t>Victim Advocate Role</w:t>
      </w:r>
      <w:r>
        <w:rPr>
          <w:rFonts w:eastAsia="Times New Roman"/>
          <w:b/>
          <w:bCs/>
          <w:color w:val="000000" w:themeColor="text1"/>
          <w:sz w:val="24"/>
          <w:szCs w:val="24"/>
        </w:rPr>
        <w:t>”</w:t>
      </w:r>
      <w:r w:rsidR="32813E19" w:rsidRPr="118074FC">
        <w:rPr>
          <w:rFonts w:eastAsia="Times New Roman"/>
          <w:b/>
          <w:bCs/>
          <w:color w:val="000000" w:themeColor="text1"/>
          <w:sz w:val="24"/>
          <w:szCs w:val="24"/>
        </w:rPr>
        <w:t xml:space="preserve"> Lesson Plan</w:t>
      </w:r>
    </w:p>
    <w:p w14:paraId="5ECCF463" w14:textId="77777777" w:rsidR="00CC0093" w:rsidRPr="00CC0093" w:rsidRDefault="00CC0093" w:rsidP="00CC0093">
      <w:pPr>
        <w:spacing w:after="0" w:line="240" w:lineRule="auto"/>
        <w:jc w:val="center"/>
        <w:rPr>
          <w:rFonts w:ascii="Times New Roman" w:eastAsia="Times New Roman" w:hAnsi="Times New Roman" w:cs="Times New Roman"/>
          <w:sz w:val="24"/>
          <w:szCs w:val="24"/>
        </w:rPr>
      </w:pPr>
      <w:r w:rsidRPr="00CC0093">
        <w:rPr>
          <w:rFonts w:eastAsia="Times New Roman"/>
          <w:i/>
          <w:iCs/>
          <w:color w:val="000000"/>
          <w:sz w:val="24"/>
          <w:szCs w:val="24"/>
        </w:rPr>
        <w:t>Please obtain administrator approval prior to implementing this lesson.</w:t>
      </w:r>
    </w:p>
    <w:p w14:paraId="77C868EE" w14:textId="77777777" w:rsidR="00CC0093" w:rsidRPr="00CC0093" w:rsidRDefault="00CC0093" w:rsidP="00CC0093">
      <w:pPr>
        <w:spacing w:after="0" w:line="240" w:lineRule="auto"/>
        <w:rPr>
          <w:rFonts w:ascii="Times New Roman" w:eastAsia="Times New Roman" w:hAnsi="Times New Roman" w:cs="Times New Roman"/>
          <w:sz w:val="24"/>
          <w:szCs w:val="24"/>
        </w:rPr>
      </w:pPr>
    </w:p>
    <w:p w14:paraId="5E6E7309" w14:textId="77777777"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3CB2530D">
        <w:rPr>
          <w:rFonts w:eastAsia="Times New Roman"/>
          <w:b/>
          <w:bCs/>
          <w:color w:val="000000" w:themeColor="text1"/>
          <w:sz w:val="24"/>
          <w:szCs w:val="24"/>
        </w:rPr>
        <w:t>Objectives: Students will…</w:t>
      </w:r>
    </w:p>
    <w:p w14:paraId="0285D9F0" w14:textId="3B17CC67" w:rsidR="00CC0093" w:rsidRPr="0062561C" w:rsidRDefault="00A805E2" w:rsidP="0062561C">
      <w:pPr>
        <w:pStyle w:val="ListParagraph"/>
        <w:numPr>
          <w:ilvl w:val="0"/>
          <w:numId w:val="11"/>
        </w:numPr>
        <w:spacing w:after="0" w:line="240" w:lineRule="auto"/>
        <w:contextualSpacing/>
        <w:textAlignment w:val="baseline"/>
        <w:rPr>
          <w:rFonts w:ascii="Noto Sans Symbols" w:eastAsia="Times New Roman" w:hAnsi="Noto Sans Symbols" w:cs="Times New Roman"/>
          <w:color w:val="000000"/>
          <w:sz w:val="24"/>
          <w:szCs w:val="24"/>
        </w:rPr>
      </w:pPr>
      <w:r>
        <w:rPr>
          <w:rFonts w:eastAsia="Times New Roman"/>
          <w:color w:val="000000" w:themeColor="text1"/>
          <w:sz w:val="24"/>
          <w:szCs w:val="24"/>
        </w:rPr>
        <w:t>learn the role of victim advocate.</w:t>
      </w:r>
    </w:p>
    <w:p w14:paraId="2A9DFF6B" w14:textId="5078FDED" w:rsidR="00C239CA" w:rsidRPr="0062561C" w:rsidRDefault="00A805E2" w:rsidP="0062561C">
      <w:pPr>
        <w:pStyle w:val="ListParagraph"/>
        <w:numPr>
          <w:ilvl w:val="0"/>
          <w:numId w:val="11"/>
        </w:numPr>
        <w:spacing w:after="0" w:line="240" w:lineRule="auto"/>
        <w:contextualSpacing/>
        <w:textAlignment w:val="baseline"/>
        <w:rPr>
          <w:rFonts w:ascii="Noto Sans Symbols" w:eastAsia="Times New Roman" w:hAnsi="Noto Sans Symbols" w:cs="Times New Roman"/>
          <w:color w:val="000000"/>
          <w:sz w:val="24"/>
          <w:szCs w:val="24"/>
        </w:rPr>
      </w:pPr>
      <w:r>
        <w:rPr>
          <w:rFonts w:eastAsia="Times New Roman"/>
          <w:color w:val="000000" w:themeColor="text1"/>
          <w:sz w:val="24"/>
          <w:szCs w:val="24"/>
        </w:rPr>
        <w:t>p</w:t>
      </w:r>
      <w:r w:rsidR="00C239CA" w:rsidRPr="0062561C">
        <w:rPr>
          <w:rFonts w:eastAsia="Times New Roman"/>
          <w:color w:val="000000" w:themeColor="text1"/>
          <w:sz w:val="24"/>
          <w:szCs w:val="24"/>
        </w:rPr>
        <w:t>ractice working together to prepare for Teen Court.</w:t>
      </w:r>
    </w:p>
    <w:p w14:paraId="6301B967" w14:textId="77777777" w:rsidR="00966D32" w:rsidRDefault="00966D32" w:rsidP="3CB2530D">
      <w:pPr>
        <w:spacing w:after="0" w:line="240" w:lineRule="auto"/>
        <w:contextualSpacing/>
        <w:rPr>
          <w:rFonts w:eastAsia="Times New Roman"/>
          <w:b/>
          <w:bCs/>
          <w:color w:val="000000" w:themeColor="text1"/>
          <w:sz w:val="24"/>
          <w:szCs w:val="24"/>
        </w:rPr>
      </w:pPr>
    </w:p>
    <w:p w14:paraId="695C42EB" w14:textId="5EA45FF2"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Protective Factor Developed:</w:t>
      </w:r>
      <w:r w:rsidRPr="118074FC">
        <w:rPr>
          <w:rFonts w:eastAsia="Times New Roman"/>
          <w:color w:val="000000" w:themeColor="text1"/>
          <w:sz w:val="24"/>
          <w:szCs w:val="24"/>
        </w:rPr>
        <w:t xml:space="preserve"> Critical </w:t>
      </w:r>
      <w:r w:rsidR="3FB6B3D8" w:rsidRPr="118074FC">
        <w:rPr>
          <w:rFonts w:eastAsia="Times New Roman"/>
          <w:color w:val="000000" w:themeColor="text1"/>
          <w:sz w:val="24"/>
          <w:szCs w:val="24"/>
        </w:rPr>
        <w:t>R</w:t>
      </w:r>
      <w:r w:rsidRPr="118074FC">
        <w:rPr>
          <w:rFonts w:eastAsia="Times New Roman"/>
          <w:color w:val="000000" w:themeColor="text1"/>
          <w:sz w:val="24"/>
          <w:szCs w:val="24"/>
        </w:rPr>
        <w:t xml:space="preserve">easoning </w:t>
      </w:r>
      <w:r w:rsidR="0A9244AE" w:rsidRPr="118074FC">
        <w:rPr>
          <w:rFonts w:eastAsia="Times New Roman"/>
          <w:color w:val="000000" w:themeColor="text1"/>
          <w:sz w:val="24"/>
          <w:szCs w:val="24"/>
        </w:rPr>
        <w:t>S</w:t>
      </w:r>
      <w:r w:rsidRPr="118074FC">
        <w:rPr>
          <w:rFonts w:eastAsia="Times New Roman"/>
          <w:color w:val="000000" w:themeColor="text1"/>
          <w:sz w:val="24"/>
          <w:szCs w:val="24"/>
        </w:rPr>
        <w:t>kills</w:t>
      </w:r>
    </w:p>
    <w:p w14:paraId="138032A0" w14:textId="77777777" w:rsidR="00CC0093" w:rsidRPr="00CC0093" w:rsidRDefault="00CC0093" w:rsidP="3CB2530D">
      <w:pPr>
        <w:spacing w:after="0" w:line="240" w:lineRule="auto"/>
        <w:contextualSpacing/>
        <w:rPr>
          <w:rFonts w:ascii="Times New Roman" w:eastAsia="Times New Roman" w:hAnsi="Times New Roman" w:cs="Times New Roman"/>
          <w:sz w:val="24"/>
          <w:szCs w:val="24"/>
        </w:rPr>
      </w:pPr>
    </w:p>
    <w:p w14:paraId="3822E444" w14:textId="77777777"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Materials:</w:t>
      </w:r>
    </w:p>
    <w:p w14:paraId="4CBE6E4F" w14:textId="4E8D3B59" w:rsidR="00CC0093" w:rsidRPr="00CC0093" w:rsidRDefault="7AD22F5A" w:rsidP="118074FC">
      <w:pPr>
        <w:pStyle w:val="ListParagraph"/>
        <w:numPr>
          <w:ilvl w:val="0"/>
          <w:numId w:val="4"/>
        </w:numPr>
        <w:spacing w:after="0" w:line="240" w:lineRule="auto"/>
        <w:contextualSpacing/>
        <w:textAlignment w:val="baseline"/>
        <w:rPr>
          <w:rFonts w:ascii="Noto Sans Symbols" w:eastAsia="Times New Roman" w:hAnsi="Noto Sans Symbols" w:cs="Times New Roman"/>
          <w:color w:val="000000"/>
          <w:sz w:val="24"/>
          <w:szCs w:val="24"/>
        </w:rPr>
      </w:pPr>
      <w:r w:rsidRPr="118074FC">
        <w:rPr>
          <w:rFonts w:eastAsia="Times New Roman"/>
          <w:color w:val="000000" w:themeColor="text1"/>
          <w:sz w:val="24"/>
          <w:szCs w:val="24"/>
        </w:rPr>
        <w:t>P</w:t>
      </w:r>
      <w:r w:rsidR="03CBB717" w:rsidRPr="118074FC">
        <w:rPr>
          <w:rFonts w:eastAsia="Times New Roman"/>
          <w:color w:val="000000" w:themeColor="text1"/>
          <w:sz w:val="24"/>
          <w:szCs w:val="24"/>
        </w:rPr>
        <w:t>ens/markers</w:t>
      </w:r>
      <w:r w:rsidR="4FCACB06" w:rsidRPr="118074FC">
        <w:rPr>
          <w:rFonts w:eastAsia="Times New Roman"/>
          <w:color w:val="000000" w:themeColor="text1"/>
          <w:sz w:val="24"/>
          <w:szCs w:val="24"/>
        </w:rPr>
        <w:t xml:space="preserve"> </w:t>
      </w:r>
      <w:r w:rsidR="00C423B6">
        <w:rPr>
          <w:rFonts w:eastAsia="Times New Roman"/>
          <w:color w:val="000000" w:themeColor="text1"/>
          <w:sz w:val="24"/>
          <w:szCs w:val="24"/>
        </w:rPr>
        <w:t>(1 per person)</w:t>
      </w:r>
    </w:p>
    <w:p w14:paraId="76A16E48" w14:textId="0408E765" w:rsidR="00DA4719" w:rsidRPr="00DA4719" w:rsidRDefault="23EC2E4D" w:rsidP="118074FC">
      <w:pPr>
        <w:pStyle w:val="ListParagraph"/>
        <w:numPr>
          <w:ilvl w:val="0"/>
          <w:numId w:val="4"/>
        </w:numPr>
        <w:spacing w:after="0" w:line="240" w:lineRule="auto"/>
        <w:contextualSpacing/>
        <w:textAlignment w:val="baseline"/>
        <w:rPr>
          <w:rFonts w:ascii="Noto Sans Symbols" w:eastAsia="Times New Roman" w:hAnsi="Noto Sans Symbols" w:cs="Times New Roman"/>
          <w:color w:val="000000"/>
          <w:sz w:val="24"/>
          <w:szCs w:val="24"/>
        </w:rPr>
      </w:pPr>
      <w:r w:rsidRPr="118074FC">
        <w:rPr>
          <w:rFonts w:eastAsia="Times New Roman"/>
          <w:color w:val="000000" w:themeColor="text1"/>
          <w:sz w:val="24"/>
          <w:szCs w:val="24"/>
        </w:rPr>
        <w:t>L</w:t>
      </w:r>
      <w:r w:rsidR="03CBB717" w:rsidRPr="118074FC">
        <w:rPr>
          <w:rFonts w:eastAsia="Times New Roman"/>
          <w:color w:val="000000" w:themeColor="text1"/>
          <w:sz w:val="24"/>
          <w:szCs w:val="24"/>
        </w:rPr>
        <w:t xml:space="preserve">arge </w:t>
      </w:r>
      <w:r w:rsidR="1F91370A" w:rsidRPr="118074FC">
        <w:rPr>
          <w:rFonts w:eastAsia="Times New Roman"/>
          <w:color w:val="000000" w:themeColor="text1"/>
          <w:sz w:val="24"/>
          <w:szCs w:val="24"/>
        </w:rPr>
        <w:t xml:space="preserve">poster </w:t>
      </w:r>
      <w:r w:rsidR="03CBB717" w:rsidRPr="118074FC">
        <w:rPr>
          <w:rFonts w:eastAsia="Times New Roman"/>
          <w:color w:val="000000" w:themeColor="text1"/>
          <w:sz w:val="24"/>
          <w:szCs w:val="24"/>
        </w:rPr>
        <w:t>paper</w:t>
      </w:r>
      <w:r w:rsidR="00C423B6">
        <w:rPr>
          <w:rFonts w:eastAsia="Times New Roman"/>
          <w:color w:val="000000" w:themeColor="text1"/>
          <w:sz w:val="24"/>
          <w:szCs w:val="24"/>
        </w:rPr>
        <w:t xml:space="preserve"> (1 per small group)</w:t>
      </w:r>
    </w:p>
    <w:p w14:paraId="1FEA028B" w14:textId="7D806FE0" w:rsidR="00DA4719" w:rsidRPr="00DA4719" w:rsidRDefault="00DA4719" w:rsidP="118074FC">
      <w:pPr>
        <w:pStyle w:val="ListParagraph"/>
        <w:numPr>
          <w:ilvl w:val="0"/>
          <w:numId w:val="4"/>
        </w:numPr>
        <w:spacing w:after="0" w:line="240" w:lineRule="auto"/>
        <w:contextualSpacing/>
        <w:textAlignment w:val="baseline"/>
        <w:rPr>
          <w:rFonts w:ascii="Noto Sans Symbols" w:eastAsia="Times New Roman" w:hAnsi="Noto Sans Symbols" w:cs="Times New Roman"/>
          <w:color w:val="000000"/>
          <w:sz w:val="24"/>
          <w:szCs w:val="24"/>
        </w:rPr>
      </w:pPr>
      <w:r>
        <w:rPr>
          <w:rFonts w:eastAsia="Times New Roman"/>
          <w:color w:val="000000" w:themeColor="text1"/>
          <w:sz w:val="24"/>
          <w:szCs w:val="24"/>
        </w:rPr>
        <w:t>Whiteboard markers</w:t>
      </w:r>
    </w:p>
    <w:p w14:paraId="124F48A7" w14:textId="0E4F847F" w:rsidR="00DA4719" w:rsidRPr="00DA4719" w:rsidRDefault="00DA4719" w:rsidP="118074FC">
      <w:pPr>
        <w:pStyle w:val="ListParagraph"/>
        <w:numPr>
          <w:ilvl w:val="0"/>
          <w:numId w:val="4"/>
        </w:numPr>
        <w:spacing w:after="0" w:line="240" w:lineRule="auto"/>
        <w:contextualSpacing/>
        <w:textAlignment w:val="baseline"/>
        <w:rPr>
          <w:rFonts w:ascii="Noto Sans Symbols" w:eastAsia="Times New Roman" w:hAnsi="Noto Sans Symbols" w:cs="Times New Roman"/>
          <w:color w:val="000000"/>
          <w:sz w:val="24"/>
          <w:szCs w:val="24"/>
        </w:rPr>
      </w:pPr>
      <w:r>
        <w:rPr>
          <w:rFonts w:eastAsia="Times New Roman"/>
          <w:color w:val="000000" w:themeColor="text1"/>
          <w:sz w:val="24"/>
          <w:szCs w:val="24"/>
        </w:rPr>
        <w:t>Whiteboard</w:t>
      </w:r>
    </w:p>
    <w:p w14:paraId="409AB3E0" w14:textId="4A824EB6" w:rsidR="00CC0093" w:rsidRPr="00DA4719" w:rsidRDefault="00DA4719" w:rsidP="118074FC">
      <w:pPr>
        <w:pStyle w:val="ListParagraph"/>
        <w:numPr>
          <w:ilvl w:val="0"/>
          <w:numId w:val="4"/>
        </w:numPr>
        <w:spacing w:after="0" w:line="240" w:lineRule="auto"/>
        <w:contextualSpacing/>
        <w:textAlignment w:val="baseline"/>
        <w:rPr>
          <w:rFonts w:ascii="Noto Sans Symbols" w:eastAsia="Times New Roman" w:hAnsi="Noto Sans Symbols" w:cs="Times New Roman"/>
          <w:color w:val="000000"/>
          <w:sz w:val="24"/>
          <w:szCs w:val="24"/>
        </w:rPr>
      </w:pPr>
      <w:r w:rsidRPr="00DA4719">
        <w:rPr>
          <w:rFonts w:eastAsia="Times New Roman"/>
          <w:color w:val="000000" w:themeColor="text1"/>
          <w:sz w:val="24"/>
          <w:szCs w:val="24"/>
        </w:rPr>
        <w:t>Teen Court Scenari</w:t>
      </w:r>
      <w:r>
        <w:rPr>
          <w:rFonts w:eastAsia="Times New Roman"/>
          <w:color w:val="000000" w:themeColor="text1"/>
          <w:sz w:val="24"/>
          <w:szCs w:val="24"/>
        </w:rPr>
        <w:t>os 1 and 2</w:t>
      </w:r>
      <w:r w:rsidR="1F439184" w:rsidRPr="118074FC">
        <w:rPr>
          <w:rFonts w:eastAsia="Times New Roman"/>
          <w:color w:val="000000" w:themeColor="text1"/>
          <w:sz w:val="24"/>
          <w:szCs w:val="24"/>
        </w:rPr>
        <w:t xml:space="preserve"> </w:t>
      </w:r>
      <w:r w:rsidR="00C423B6">
        <w:rPr>
          <w:rFonts w:eastAsia="Times New Roman"/>
          <w:color w:val="000000" w:themeColor="text1"/>
          <w:sz w:val="24"/>
          <w:szCs w:val="24"/>
        </w:rPr>
        <w:t>(1 per small group)</w:t>
      </w:r>
    </w:p>
    <w:p w14:paraId="4A49B17F" w14:textId="4DA5BAA9" w:rsidR="00DA4719" w:rsidRPr="00DA4719" w:rsidRDefault="00DA4719" w:rsidP="118074FC">
      <w:pPr>
        <w:pStyle w:val="ListParagraph"/>
        <w:numPr>
          <w:ilvl w:val="0"/>
          <w:numId w:val="4"/>
        </w:numPr>
        <w:spacing w:after="0" w:line="240" w:lineRule="auto"/>
        <w:contextualSpacing/>
        <w:textAlignment w:val="baseline"/>
        <w:rPr>
          <w:rFonts w:ascii="Noto Sans Symbols" w:eastAsia="Times New Roman" w:hAnsi="Noto Sans Symbols" w:cs="Times New Roman"/>
          <w:color w:val="000000"/>
          <w:sz w:val="24"/>
          <w:szCs w:val="24"/>
        </w:rPr>
      </w:pPr>
      <w:r>
        <w:rPr>
          <w:rFonts w:eastAsia="Times New Roman"/>
          <w:color w:val="000000" w:themeColor="text1"/>
          <w:sz w:val="24"/>
          <w:szCs w:val="24"/>
        </w:rPr>
        <w:t>Victim Statement Handout</w:t>
      </w:r>
      <w:r w:rsidR="00C423B6">
        <w:rPr>
          <w:rFonts w:eastAsia="Times New Roman"/>
          <w:color w:val="000000" w:themeColor="text1"/>
          <w:sz w:val="24"/>
          <w:szCs w:val="24"/>
        </w:rPr>
        <w:t xml:space="preserve"> (1 per person)</w:t>
      </w:r>
    </w:p>
    <w:p w14:paraId="51BC002F" w14:textId="77777777" w:rsidR="00CC0093" w:rsidRPr="00CC0093" w:rsidRDefault="00CC0093" w:rsidP="3CB2530D">
      <w:pPr>
        <w:spacing w:after="0" w:line="240" w:lineRule="auto"/>
        <w:contextualSpacing/>
        <w:rPr>
          <w:rFonts w:ascii="Times New Roman" w:eastAsia="Times New Roman" w:hAnsi="Times New Roman" w:cs="Times New Roman"/>
          <w:sz w:val="24"/>
          <w:szCs w:val="24"/>
        </w:rPr>
      </w:pPr>
    </w:p>
    <w:p w14:paraId="345FE716" w14:textId="2DE0245B"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 xml:space="preserve">Timeframe: </w:t>
      </w:r>
      <w:r w:rsidR="004C1C11">
        <w:rPr>
          <w:rFonts w:eastAsia="Times New Roman"/>
          <w:color w:val="000000" w:themeColor="text1"/>
          <w:sz w:val="24"/>
          <w:szCs w:val="24"/>
        </w:rPr>
        <w:t>5</w:t>
      </w:r>
      <w:r w:rsidRPr="118074FC">
        <w:rPr>
          <w:rFonts w:eastAsia="Times New Roman"/>
          <w:color w:val="000000" w:themeColor="text1"/>
          <w:sz w:val="24"/>
          <w:szCs w:val="24"/>
        </w:rPr>
        <w:t>0 Minutes</w:t>
      </w:r>
      <w:r w:rsidR="00CC0093">
        <w:tab/>
      </w:r>
    </w:p>
    <w:p w14:paraId="01C2F90C" w14:textId="77777777" w:rsidR="00562EEF" w:rsidRDefault="00562EEF" w:rsidP="3CB2530D">
      <w:pPr>
        <w:spacing w:before="240" w:after="0" w:line="240" w:lineRule="auto"/>
        <w:contextualSpacing/>
        <w:rPr>
          <w:rFonts w:eastAsia="Times New Roman"/>
          <w:b/>
          <w:bCs/>
          <w:color w:val="000000" w:themeColor="text1"/>
          <w:sz w:val="24"/>
          <w:szCs w:val="24"/>
        </w:rPr>
      </w:pPr>
    </w:p>
    <w:p w14:paraId="7AE04DEC" w14:textId="35B527C1" w:rsidR="00CC0093" w:rsidRPr="00CC0093" w:rsidRDefault="03CBB717" w:rsidP="3CB2530D">
      <w:pPr>
        <w:spacing w:before="240"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Activity:</w:t>
      </w:r>
    </w:p>
    <w:p w14:paraId="64AE7560" w14:textId="0DE9F70A" w:rsidR="00C423B6" w:rsidRDefault="00C423B6" w:rsidP="006F2A44">
      <w:pPr>
        <w:pStyle w:val="NormalWeb"/>
        <w:numPr>
          <w:ilvl w:val="0"/>
          <w:numId w:val="12"/>
        </w:numPr>
        <w:spacing w:after="0"/>
        <w:rPr>
          <w:rFonts w:ascii="Calibri" w:hAnsi="Calibri" w:cs="Calibri"/>
          <w:color w:val="000000" w:themeColor="text1"/>
        </w:rPr>
      </w:pPr>
      <w:r>
        <w:rPr>
          <w:rFonts w:ascii="Calibri" w:hAnsi="Calibri" w:cs="Calibri"/>
          <w:color w:val="000000" w:themeColor="text1"/>
        </w:rPr>
        <w:t>Ask students to think of a time when someone did something that negatively affected them. Have them discuss with a shoulder partner and write a list of things they would want others to know about the situation when deciding on a consequence for the person who negatively affected them.</w:t>
      </w:r>
    </w:p>
    <w:p w14:paraId="56478AB0" w14:textId="5F1FDEAD" w:rsidR="00DA4719" w:rsidRDefault="00DA4719" w:rsidP="006F2A44">
      <w:pPr>
        <w:pStyle w:val="NormalWeb"/>
        <w:numPr>
          <w:ilvl w:val="0"/>
          <w:numId w:val="12"/>
        </w:numPr>
        <w:spacing w:after="0"/>
        <w:rPr>
          <w:rFonts w:ascii="Calibri" w:hAnsi="Calibri" w:cs="Calibri"/>
          <w:color w:val="000000" w:themeColor="text1"/>
        </w:rPr>
      </w:pPr>
      <w:r w:rsidRPr="00DA4719">
        <w:rPr>
          <w:rFonts w:ascii="Calibri" w:hAnsi="Calibri" w:cs="Calibri"/>
          <w:color w:val="000000" w:themeColor="text1"/>
        </w:rPr>
        <w:t>Explain that the victim is not always able or willing to attend the</w:t>
      </w:r>
      <w:r>
        <w:rPr>
          <w:rFonts w:ascii="Calibri" w:hAnsi="Calibri" w:cs="Calibri"/>
          <w:color w:val="000000" w:themeColor="text1"/>
        </w:rPr>
        <w:t xml:space="preserve"> Teen Court</w:t>
      </w:r>
      <w:r w:rsidRPr="00DA4719">
        <w:rPr>
          <w:rFonts w:ascii="Calibri" w:hAnsi="Calibri" w:cs="Calibri"/>
          <w:color w:val="000000" w:themeColor="text1"/>
        </w:rPr>
        <w:t xml:space="preserve"> hearing, so the victim advocate is responsible for representing the victim. They interview the victim about the incident and create a statement to read at the hearing.</w:t>
      </w:r>
    </w:p>
    <w:p w14:paraId="3B633122" w14:textId="4C6C479E" w:rsidR="00DA4719" w:rsidRPr="00DA4719" w:rsidRDefault="00DA4719" w:rsidP="006F2A44">
      <w:pPr>
        <w:pStyle w:val="NormalWeb"/>
        <w:numPr>
          <w:ilvl w:val="0"/>
          <w:numId w:val="12"/>
        </w:numPr>
        <w:spacing w:after="0"/>
        <w:rPr>
          <w:rFonts w:ascii="Calibri" w:hAnsi="Calibri" w:cs="Calibri"/>
          <w:color w:val="000000" w:themeColor="text1"/>
        </w:rPr>
      </w:pPr>
      <w:r>
        <w:rPr>
          <w:rFonts w:ascii="Calibri" w:hAnsi="Calibri" w:cs="Calibri"/>
          <w:color w:val="000000" w:themeColor="text1"/>
        </w:rPr>
        <w:t>Divide students into groups of 3-4.</w:t>
      </w:r>
    </w:p>
    <w:p w14:paraId="11A07568" w14:textId="7C0DBC9C" w:rsidR="00DA4719" w:rsidRPr="00DA4719" w:rsidRDefault="00DA4719" w:rsidP="006F2A44">
      <w:pPr>
        <w:pStyle w:val="NormalWeb"/>
        <w:numPr>
          <w:ilvl w:val="0"/>
          <w:numId w:val="12"/>
        </w:numPr>
        <w:spacing w:after="0"/>
        <w:rPr>
          <w:rFonts w:ascii="Calibri" w:hAnsi="Calibri" w:cs="Calibri"/>
          <w:color w:val="000000" w:themeColor="text1"/>
        </w:rPr>
      </w:pPr>
      <w:r w:rsidRPr="00DA4719">
        <w:rPr>
          <w:rFonts w:ascii="Calibri" w:hAnsi="Calibri" w:cs="Calibri"/>
          <w:color w:val="000000" w:themeColor="text1"/>
        </w:rPr>
        <w:t xml:space="preserve">Distribute </w:t>
      </w:r>
      <w:r w:rsidRPr="006F2A44">
        <w:rPr>
          <w:rFonts w:ascii="Calibri" w:hAnsi="Calibri" w:cs="Calibri"/>
          <w:b/>
          <w:bCs/>
          <w:color w:val="000000" w:themeColor="text1"/>
        </w:rPr>
        <w:t>Teen Court Scenario #1</w:t>
      </w:r>
      <w:r w:rsidRPr="00DA4719">
        <w:rPr>
          <w:rFonts w:ascii="Calibri" w:hAnsi="Calibri" w:cs="Calibri"/>
          <w:color w:val="000000" w:themeColor="text1"/>
        </w:rPr>
        <w:t xml:space="preserve">. </w:t>
      </w:r>
      <w:r>
        <w:rPr>
          <w:rFonts w:ascii="Calibri" w:hAnsi="Calibri" w:cs="Calibri"/>
          <w:color w:val="000000" w:themeColor="text1"/>
        </w:rPr>
        <w:t>Give groups about 5 minutes to</w:t>
      </w:r>
      <w:r w:rsidRPr="00DA4719">
        <w:rPr>
          <w:rFonts w:ascii="Calibri" w:hAnsi="Calibri" w:cs="Calibri"/>
          <w:color w:val="000000" w:themeColor="text1"/>
        </w:rPr>
        <w:t xml:space="preserve"> review the scenario and brainstorm what questions they might ask the victim</w:t>
      </w:r>
      <w:r>
        <w:rPr>
          <w:rFonts w:ascii="Calibri" w:hAnsi="Calibri" w:cs="Calibri"/>
          <w:color w:val="000000" w:themeColor="text1"/>
        </w:rPr>
        <w:t>. They should record</w:t>
      </w:r>
      <w:r w:rsidRPr="00DA4719">
        <w:rPr>
          <w:rFonts w:ascii="Calibri" w:hAnsi="Calibri" w:cs="Calibri"/>
          <w:color w:val="000000" w:themeColor="text1"/>
        </w:rPr>
        <w:t xml:space="preserve"> their questions on </w:t>
      </w:r>
      <w:r>
        <w:rPr>
          <w:rFonts w:ascii="Calibri" w:hAnsi="Calibri" w:cs="Calibri"/>
          <w:color w:val="000000" w:themeColor="text1"/>
        </w:rPr>
        <w:t>poster</w:t>
      </w:r>
      <w:r w:rsidRPr="00DA4719">
        <w:rPr>
          <w:rFonts w:ascii="Calibri" w:hAnsi="Calibri" w:cs="Calibri"/>
          <w:color w:val="000000" w:themeColor="text1"/>
        </w:rPr>
        <w:t xml:space="preserve"> paper.</w:t>
      </w:r>
    </w:p>
    <w:p w14:paraId="53C4C6BC" w14:textId="2A78C2EA" w:rsidR="00DA4719" w:rsidRPr="00DA4719" w:rsidRDefault="00DA4719" w:rsidP="006F2A44">
      <w:pPr>
        <w:pStyle w:val="NormalWeb"/>
        <w:numPr>
          <w:ilvl w:val="0"/>
          <w:numId w:val="12"/>
        </w:numPr>
        <w:spacing w:after="0"/>
        <w:rPr>
          <w:rFonts w:ascii="Calibri" w:hAnsi="Calibri" w:cs="Calibri"/>
          <w:color w:val="000000" w:themeColor="text1"/>
        </w:rPr>
      </w:pPr>
      <w:r>
        <w:rPr>
          <w:rFonts w:ascii="Calibri" w:hAnsi="Calibri" w:cs="Calibri"/>
          <w:color w:val="000000" w:themeColor="text1"/>
        </w:rPr>
        <w:t>C</w:t>
      </w:r>
      <w:r w:rsidRPr="00DA4719">
        <w:rPr>
          <w:rFonts w:ascii="Calibri" w:hAnsi="Calibri" w:cs="Calibri"/>
          <w:color w:val="000000" w:themeColor="text1"/>
        </w:rPr>
        <w:t xml:space="preserve">all on each group to share out. Record ideas on </w:t>
      </w:r>
      <w:r>
        <w:rPr>
          <w:rFonts w:ascii="Calibri" w:hAnsi="Calibri" w:cs="Calibri"/>
          <w:color w:val="000000" w:themeColor="text1"/>
        </w:rPr>
        <w:t>the whiteboard</w:t>
      </w:r>
      <w:r w:rsidRPr="00DA4719">
        <w:rPr>
          <w:rFonts w:ascii="Calibri" w:hAnsi="Calibri" w:cs="Calibri"/>
          <w:color w:val="000000" w:themeColor="text1"/>
        </w:rPr>
        <w:t xml:space="preserve">. Make suggestions on additional questions they could ask the victim. Encourage participants to add more questions to their </w:t>
      </w:r>
      <w:r w:rsidR="00A805E2">
        <w:rPr>
          <w:rFonts w:ascii="Calibri" w:hAnsi="Calibri" w:cs="Calibri"/>
          <w:color w:val="000000" w:themeColor="text1"/>
        </w:rPr>
        <w:t>poster paper</w:t>
      </w:r>
      <w:r w:rsidRPr="00DA4719">
        <w:rPr>
          <w:rFonts w:ascii="Calibri" w:hAnsi="Calibri" w:cs="Calibri"/>
          <w:color w:val="000000" w:themeColor="text1"/>
        </w:rPr>
        <w:t xml:space="preserve"> as other groups </w:t>
      </w:r>
      <w:proofErr w:type="gramStart"/>
      <w:r w:rsidRPr="00DA4719">
        <w:rPr>
          <w:rFonts w:ascii="Calibri" w:hAnsi="Calibri" w:cs="Calibri"/>
          <w:color w:val="000000" w:themeColor="text1"/>
        </w:rPr>
        <w:t>share</w:t>
      </w:r>
      <w:proofErr w:type="gramEnd"/>
      <w:r w:rsidRPr="00DA4719">
        <w:rPr>
          <w:rFonts w:ascii="Calibri" w:hAnsi="Calibri" w:cs="Calibri"/>
          <w:color w:val="000000" w:themeColor="text1"/>
        </w:rPr>
        <w:t>.</w:t>
      </w:r>
    </w:p>
    <w:p w14:paraId="3F08FDBA" w14:textId="69DFB287" w:rsidR="00DA4719" w:rsidRPr="00DA4719" w:rsidRDefault="00DA4719" w:rsidP="006F2A44">
      <w:pPr>
        <w:pStyle w:val="NormalWeb"/>
        <w:numPr>
          <w:ilvl w:val="0"/>
          <w:numId w:val="12"/>
        </w:numPr>
        <w:spacing w:after="0"/>
        <w:rPr>
          <w:rFonts w:ascii="Calibri" w:hAnsi="Calibri" w:cs="Calibri"/>
          <w:color w:val="000000" w:themeColor="text1"/>
        </w:rPr>
      </w:pPr>
      <w:r w:rsidRPr="00DA4719">
        <w:rPr>
          <w:rFonts w:ascii="Calibri" w:hAnsi="Calibri" w:cs="Calibri"/>
          <w:color w:val="000000" w:themeColor="text1"/>
        </w:rPr>
        <w:t xml:space="preserve">Distribute </w:t>
      </w:r>
      <w:r>
        <w:rPr>
          <w:rFonts w:ascii="Calibri" w:hAnsi="Calibri" w:cs="Calibri"/>
          <w:color w:val="000000" w:themeColor="text1"/>
        </w:rPr>
        <w:t>Teen Court S</w:t>
      </w:r>
      <w:r w:rsidRPr="00DA4719">
        <w:rPr>
          <w:rFonts w:ascii="Calibri" w:hAnsi="Calibri" w:cs="Calibri"/>
          <w:color w:val="000000" w:themeColor="text1"/>
        </w:rPr>
        <w:t xml:space="preserve">cenario #2. Explain that, for this scenario, they will </w:t>
      </w:r>
      <w:proofErr w:type="gramStart"/>
      <w:r w:rsidRPr="00DA4719">
        <w:rPr>
          <w:rFonts w:ascii="Calibri" w:hAnsi="Calibri" w:cs="Calibri"/>
          <w:color w:val="000000" w:themeColor="text1"/>
        </w:rPr>
        <w:t>actually be</w:t>
      </w:r>
      <w:proofErr w:type="gramEnd"/>
      <w:r w:rsidRPr="00DA4719">
        <w:rPr>
          <w:rFonts w:ascii="Calibri" w:hAnsi="Calibri" w:cs="Calibri"/>
          <w:color w:val="000000" w:themeColor="text1"/>
        </w:rPr>
        <w:t xml:space="preserve"> interviewing the victim and preparing a statement. Give them 5 minutes to read the scenario and come up with questions they want to ask the victim.</w:t>
      </w:r>
      <w:r>
        <w:rPr>
          <w:rFonts w:ascii="Calibri" w:hAnsi="Calibri" w:cs="Calibri"/>
          <w:color w:val="000000" w:themeColor="text1"/>
        </w:rPr>
        <w:t xml:space="preserve"> They should record their questions on poster paper again.</w:t>
      </w:r>
    </w:p>
    <w:p w14:paraId="56FAA3D5" w14:textId="38E560D6" w:rsidR="00DA4719" w:rsidRPr="00DA4719" w:rsidRDefault="00DA4719" w:rsidP="006F2A44">
      <w:pPr>
        <w:pStyle w:val="NormalWeb"/>
        <w:numPr>
          <w:ilvl w:val="0"/>
          <w:numId w:val="12"/>
        </w:numPr>
        <w:spacing w:after="0"/>
        <w:rPr>
          <w:rFonts w:ascii="Calibri" w:hAnsi="Calibri" w:cs="Calibri"/>
          <w:color w:val="000000" w:themeColor="text1"/>
        </w:rPr>
      </w:pPr>
      <w:r>
        <w:rPr>
          <w:rFonts w:ascii="Calibri" w:hAnsi="Calibri" w:cs="Calibri"/>
          <w:color w:val="000000" w:themeColor="text1"/>
        </w:rPr>
        <w:t xml:space="preserve">A teacher or para will </w:t>
      </w:r>
      <w:r w:rsidRPr="00DA4719">
        <w:rPr>
          <w:rFonts w:ascii="Calibri" w:hAnsi="Calibri" w:cs="Calibri"/>
          <w:color w:val="000000" w:themeColor="text1"/>
        </w:rPr>
        <w:t xml:space="preserve">act as the victim in the scenario and answer </w:t>
      </w:r>
      <w:r>
        <w:rPr>
          <w:rFonts w:ascii="Calibri" w:hAnsi="Calibri" w:cs="Calibri"/>
          <w:color w:val="000000" w:themeColor="text1"/>
        </w:rPr>
        <w:t>students’</w:t>
      </w:r>
      <w:r w:rsidRPr="00DA4719">
        <w:rPr>
          <w:rFonts w:ascii="Calibri" w:hAnsi="Calibri" w:cs="Calibri"/>
          <w:color w:val="000000" w:themeColor="text1"/>
        </w:rPr>
        <w:t xml:space="preserve"> questions. </w:t>
      </w:r>
      <w:r>
        <w:rPr>
          <w:rFonts w:ascii="Calibri" w:hAnsi="Calibri" w:cs="Calibri"/>
          <w:color w:val="000000" w:themeColor="text1"/>
        </w:rPr>
        <w:t>Students</w:t>
      </w:r>
      <w:r w:rsidRPr="00DA4719">
        <w:rPr>
          <w:rFonts w:ascii="Calibri" w:hAnsi="Calibri" w:cs="Calibri"/>
          <w:color w:val="000000" w:themeColor="text1"/>
        </w:rPr>
        <w:t xml:space="preserve"> should write down </w:t>
      </w:r>
      <w:r>
        <w:rPr>
          <w:rFonts w:ascii="Calibri" w:hAnsi="Calibri" w:cs="Calibri"/>
          <w:color w:val="000000" w:themeColor="text1"/>
        </w:rPr>
        <w:t xml:space="preserve">detailed </w:t>
      </w:r>
      <w:r w:rsidRPr="00DA4719">
        <w:rPr>
          <w:rFonts w:ascii="Calibri" w:hAnsi="Calibri" w:cs="Calibri"/>
          <w:color w:val="000000" w:themeColor="text1"/>
        </w:rPr>
        <w:t>notes to help them prepare the victim statement.</w:t>
      </w:r>
    </w:p>
    <w:p w14:paraId="686C055B" w14:textId="77777777" w:rsidR="00DA4719" w:rsidRPr="00DA4719" w:rsidRDefault="00DA4719" w:rsidP="006F2A44">
      <w:pPr>
        <w:pStyle w:val="NormalWeb"/>
        <w:numPr>
          <w:ilvl w:val="0"/>
          <w:numId w:val="12"/>
        </w:numPr>
        <w:spacing w:after="0"/>
        <w:rPr>
          <w:rFonts w:ascii="Calibri" w:hAnsi="Calibri" w:cs="Calibri"/>
          <w:color w:val="000000" w:themeColor="text1"/>
        </w:rPr>
      </w:pPr>
      <w:r w:rsidRPr="00DA4719">
        <w:rPr>
          <w:rFonts w:ascii="Calibri" w:hAnsi="Calibri" w:cs="Calibri"/>
          <w:color w:val="000000" w:themeColor="text1"/>
        </w:rPr>
        <w:lastRenderedPageBreak/>
        <w:t>Distribute the victim statement handout. Participants should work with their groups to use the handout to prepare a victim statement.</w:t>
      </w:r>
    </w:p>
    <w:p w14:paraId="1316723E" w14:textId="77777777" w:rsidR="00DA4719" w:rsidRPr="00DA4719" w:rsidRDefault="00DA4719" w:rsidP="006F2A44">
      <w:pPr>
        <w:pStyle w:val="NormalWeb"/>
        <w:numPr>
          <w:ilvl w:val="0"/>
          <w:numId w:val="12"/>
        </w:numPr>
        <w:spacing w:after="0"/>
        <w:rPr>
          <w:rFonts w:ascii="Calibri" w:hAnsi="Calibri" w:cs="Calibri"/>
          <w:color w:val="000000" w:themeColor="text1"/>
        </w:rPr>
      </w:pPr>
      <w:r w:rsidRPr="00DA4719">
        <w:rPr>
          <w:rFonts w:ascii="Calibri" w:hAnsi="Calibri" w:cs="Calibri"/>
          <w:color w:val="000000" w:themeColor="text1"/>
        </w:rPr>
        <w:t xml:space="preserve">Ask for two volunteers to read their group’s victim statement out loud. </w:t>
      </w:r>
    </w:p>
    <w:p w14:paraId="4FD59654" w14:textId="573BD43F" w:rsidR="3CB2530D" w:rsidRDefault="00DA4719" w:rsidP="006F2A44">
      <w:pPr>
        <w:pStyle w:val="NormalWeb"/>
        <w:numPr>
          <w:ilvl w:val="0"/>
          <w:numId w:val="12"/>
        </w:numPr>
        <w:spacing w:before="0" w:beforeAutospacing="0" w:after="0" w:afterAutospacing="0"/>
      </w:pPr>
      <w:r w:rsidRPr="00DA4719">
        <w:rPr>
          <w:rFonts w:ascii="Calibri" w:hAnsi="Calibri" w:cs="Calibri"/>
          <w:color w:val="000000" w:themeColor="text1"/>
        </w:rPr>
        <w:t xml:space="preserve">Debrief the lesson by asking groups to discuss why it is important that the victim has a role in the hearing. </w:t>
      </w:r>
      <w:r w:rsidR="00A805E2">
        <w:rPr>
          <w:rFonts w:ascii="Calibri" w:hAnsi="Calibri" w:cs="Calibri"/>
          <w:color w:val="000000" w:themeColor="text1"/>
        </w:rPr>
        <w:t>Call on a few groups to share their ideas.</w:t>
      </w:r>
    </w:p>
    <w:p w14:paraId="15741C21" w14:textId="77777777" w:rsidR="00090A4D" w:rsidRDefault="00090A4D" w:rsidP="3CB2530D">
      <w:pPr>
        <w:pStyle w:val="NormalWeb"/>
        <w:pBdr>
          <w:bottom w:val="single" w:sz="4" w:space="2" w:color="000000"/>
        </w:pBdr>
        <w:spacing w:before="0" w:beforeAutospacing="0" w:after="0" w:afterAutospacing="0"/>
        <w:jc w:val="center"/>
      </w:pPr>
    </w:p>
    <w:p w14:paraId="04516E9B" w14:textId="77777777" w:rsidR="00090A4D" w:rsidRDefault="00090A4D" w:rsidP="3CB2530D">
      <w:pPr>
        <w:pStyle w:val="NormalWeb"/>
        <w:pBdr>
          <w:bottom w:val="single" w:sz="4" w:space="2" w:color="000000"/>
        </w:pBdr>
        <w:spacing w:before="0" w:beforeAutospacing="0" w:after="0" w:afterAutospacing="0"/>
        <w:jc w:val="center"/>
      </w:pPr>
    </w:p>
    <w:p w14:paraId="5E27233C" w14:textId="77777777" w:rsidR="00090A4D" w:rsidRDefault="00090A4D" w:rsidP="3CB2530D">
      <w:pPr>
        <w:pStyle w:val="NormalWeb"/>
        <w:pBdr>
          <w:bottom w:val="single" w:sz="4" w:space="2" w:color="000000"/>
        </w:pBdr>
        <w:spacing w:before="0" w:beforeAutospacing="0" w:after="0" w:afterAutospacing="0"/>
        <w:jc w:val="center"/>
      </w:pPr>
    </w:p>
    <w:p w14:paraId="238EFB57" w14:textId="77777777" w:rsidR="00090A4D" w:rsidRDefault="00090A4D" w:rsidP="3CB2530D">
      <w:pPr>
        <w:pStyle w:val="NormalWeb"/>
        <w:pBdr>
          <w:bottom w:val="single" w:sz="4" w:space="2" w:color="000000"/>
        </w:pBdr>
        <w:spacing w:before="0" w:beforeAutospacing="0" w:after="0" w:afterAutospacing="0"/>
        <w:jc w:val="center"/>
      </w:pPr>
    </w:p>
    <w:p w14:paraId="061AC705" w14:textId="77777777" w:rsidR="00090A4D" w:rsidRDefault="00090A4D" w:rsidP="3CB2530D">
      <w:pPr>
        <w:pStyle w:val="NormalWeb"/>
        <w:pBdr>
          <w:bottom w:val="single" w:sz="4" w:space="2" w:color="000000"/>
        </w:pBdr>
        <w:spacing w:before="0" w:beforeAutospacing="0" w:after="0" w:afterAutospacing="0"/>
        <w:jc w:val="center"/>
      </w:pPr>
    </w:p>
    <w:p w14:paraId="75BF0345" w14:textId="77777777" w:rsidR="00090A4D" w:rsidRDefault="00090A4D" w:rsidP="3CB2530D">
      <w:pPr>
        <w:pStyle w:val="NormalWeb"/>
        <w:pBdr>
          <w:bottom w:val="single" w:sz="4" w:space="2" w:color="000000"/>
        </w:pBdr>
        <w:spacing w:before="0" w:beforeAutospacing="0" w:after="0" w:afterAutospacing="0"/>
        <w:jc w:val="center"/>
      </w:pPr>
    </w:p>
    <w:p w14:paraId="36C6A5FD" w14:textId="77777777" w:rsidR="00090A4D" w:rsidRDefault="00090A4D" w:rsidP="3CB2530D">
      <w:pPr>
        <w:pStyle w:val="NormalWeb"/>
        <w:pBdr>
          <w:bottom w:val="single" w:sz="4" w:space="2" w:color="000000"/>
        </w:pBdr>
        <w:spacing w:before="0" w:beforeAutospacing="0" w:after="0" w:afterAutospacing="0"/>
        <w:jc w:val="center"/>
      </w:pPr>
    </w:p>
    <w:p w14:paraId="4A3ACA9F" w14:textId="77777777" w:rsidR="00AE6B6D" w:rsidRDefault="00AE6B6D" w:rsidP="3CB2530D">
      <w:pPr>
        <w:pStyle w:val="NormalWeb"/>
        <w:pBdr>
          <w:bottom w:val="single" w:sz="4" w:space="2" w:color="000000"/>
        </w:pBdr>
        <w:spacing w:before="0" w:beforeAutospacing="0" w:after="0" w:afterAutospacing="0"/>
        <w:jc w:val="center"/>
      </w:pPr>
    </w:p>
    <w:p w14:paraId="27A2BE16" w14:textId="77777777" w:rsidR="00AE6B6D" w:rsidRDefault="00AE6B6D" w:rsidP="3CB2530D">
      <w:pPr>
        <w:pStyle w:val="NormalWeb"/>
        <w:pBdr>
          <w:bottom w:val="single" w:sz="4" w:space="2" w:color="000000"/>
        </w:pBdr>
        <w:spacing w:before="0" w:beforeAutospacing="0" w:after="0" w:afterAutospacing="0"/>
        <w:jc w:val="center"/>
      </w:pPr>
    </w:p>
    <w:p w14:paraId="5A2E37BA" w14:textId="77777777" w:rsidR="0062561C" w:rsidRDefault="0062561C" w:rsidP="3CB2530D">
      <w:pPr>
        <w:pStyle w:val="NormalWeb"/>
        <w:pBdr>
          <w:bottom w:val="single" w:sz="4" w:space="2" w:color="000000"/>
        </w:pBdr>
        <w:spacing w:before="0" w:beforeAutospacing="0" w:after="0" w:afterAutospacing="0"/>
        <w:jc w:val="center"/>
      </w:pPr>
    </w:p>
    <w:p w14:paraId="7A1F735D" w14:textId="77777777" w:rsidR="0062561C" w:rsidRDefault="0062561C" w:rsidP="3CB2530D">
      <w:pPr>
        <w:pStyle w:val="NormalWeb"/>
        <w:pBdr>
          <w:bottom w:val="single" w:sz="4" w:space="2" w:color="000000"/>
        </w:pBdr>
        <w:spacing w:before="0" w:beforeAutospacing="0" w:after="0" w:afterAutospacing="0"/>
        <w:jc w:val="center"/>
      </w:pPr>
    </w:p>
    <w:p w14:paraId="5CA6074B" w14:textId="77777777" w:rsidR="0062561C" w:rsidRDefault="0062561C" w:rsidP="3CB2530D">
      <w:pPr>
        <w:pStyle w:val="NormalWeb"/>
        <w:pBdr>
          <w:bottom w:val="single" w:sz="4" w:space="2" w:color="000000"/>
        </w:pBdr>
        <w:spacing w:before="0" w:beforeAutospacing="0" w:after="0" w:afterAutospacing="0"/>
        <w:jc w:val="center"/>
      </w:pPr>
    </w:p>
    <w:p w14:paraId="10455D3A" w14:textId="77777777" w:rsidR="0062561C" w:rsidRDefault="0062561C" w:rsidP="3CB2530D">
      <w:pPr>
        <w:pStyle w:val="NormalWeb"/>
        <w:pBdr>
          <w:bottom w:val="single" w:sz="4" w:space="2" w:color="000000"/>
        </w:pBdr>
        <w:spacing w:before="0" w:beforeAutospacing="0" w:after="0" w:afterAutospacing="0"/>
        <w:jc w:val="center"/>
      </w:pPr>
    </w:p>
    <w:p w14:paraId="015C1D51" w14:textId="77777777" w:rsidR="0062561C" w:rsidRDefault="0062561C" w:rsidP="3CB2530D">
      <w:pPr>
        <w:pStyle w:val="NormalWeb"/>
        <w:pBdr>
          <w:bottom w:val="single" w:sz="4" w:space="2" w:color="000000"/>
        </w:pBdr>
        <w:spacing w:before="0" w:beforeAutospacing="0" w:after="0" w:afterAutospacing="0"/>
        <w:jc w:val="center"/>
      </w:pPr>
    </w:p>
    <w:p w14:paraId="564AEE65" w14:textId="77777777" w:rsidR="0062561C" w:rsidRDefault="0062561C" w:rsidP="3CB2530D">
      <w:pPr>
        <w:pStyle w:val="NormalWeb"/>
        <w:pBdr>
          <w:bottom w:val="single" w:sz="4" w:space="2" w:color="000000"/>
        </w:pBdr>
        <w:spacing w:before="0" w:beforeAutospacing="0" w:after="0" w:afterAutospacing="0"/>
        <w:jc w:val="center"/>
      </w:pPr>
    </w:p>
    <w:p w14:paraId="427203BB" w14:textId="77777777" w:rsidR="0062561C" w:rsidRDefault="0062561C" w:rsidP="3CB2530D">
      <w:pPr>
        <w:pStyle w:val="NormalWeb"/>
        <w:pBdr>
          <w:bottom w:val="single" w:sz="4" w:space="2" w:color="000000"/>
        </w:pBdr>
        <w:spacing w:before="0" w:beforeAutospacing="0" w:after="0" w:afterAutospacing="0"/>
        <w:jc w:val="center"/>
      </w:pPr>
    </w:p>
    <w:p w14:paraId="1E772000" w14:textId="77777777" w:rsidR="0062561C" w:rsidRDefault="0062561C" w:rsidP="3CB2530D">
      <w:pPr>
        <w:pStyle w:val="NormalWeb"/>
        <w:pBdr>
          <w:bottom w:val="single" w:sz="4" w:space="2" w:color="000000"/>
        </w:pBdr>
        <w:spacing w:before="0" w:beforeAutospacing="0" w:after="0" w:afterAutospacing="0"/>
        <w:jc w:val="center"/>
      </w:pPr>
    </w:p>
    <w:p w14:paraId="13251694" w14:textId="77777777" w:rsidR="0062561C" w:rsidRDefault="0062561C" w:rsidP="3CB2530D">
      <w:pPr>
        <w:pStyle w:val="NormalWeb"/>
        <w:pBdr>
          <w:bottom w:val="single" w:sz="4" w:space="2" w:color="000000"/>
        </w:pBdr>
        <w:spacing w:before="0" w:beforeAutospacing="0" w:after="0" w:afterAutospacing="0"/>
        <w:jc w:val="center"/>
      </w:pPr>
    </w:p>
    <w:p w14:paraId="7619EF7D" w14:textId="77777777" w:rsidR="0062561C" w:rsidRDefault="0062561C" w:rsidP="3CB2530D">
      <w:pPr>
        <w:pStyle w:val="NormalWeb"/>
        <w:pBdr>
          <w:bottom w:val="single" w:sz="4" w:space="2" w:color="000000"/>
        </w:pBdr>
        <w:spacing w:before="0" w:beforeAutospacing="0" w:after="0" w:afterAutospacing="0"/>
        <w:jc w:val="center"/>
      </w:pPr>
    </w:p>
    <w:p w14:paraId="597F8E56" w14:textId="77777777" w:rsidR="0062561C" w:rsidRDefault="0062561C" w:rsidP="3CB2530D">
      <w:pPr>
        <w:pStyle w:val="NormalWeb"/>
        <w:pBdr>
          <w:bottom w:val="single" w:sz="4" w:space="2" w:color="000000"/>
        </w:pBdr>
        <w:spacing w:before="0" w:beforeAutospacing="0" w:after="0" w:afterAutospacing="0"/>
        <w:jc w:val="center"/>
      </w:pPr>
    </w:p>
    <w:p w14:paraId="2AA4A515" w14:textId="77777777" w:rsidR="0062561C" w:rsidRDefault="0062561C" w:rsidP="3CB2530D">
      <w:pPr>
        <w:pStyle w:val="NormalWeb"/>
        <w:pBdr>
          <w:bottom w:val="single" w:sz="4" w:space="2" w:color="000000"/>
        </w:pBdr>
        <w:spacing w:before="0" w:beforeAutospacing="0" w:after="0" w:afterAutospacing="0"/>
        <w:jc w:val="center"/>
      </w:pPr>
    </w:p>
    <w:p w14:paraId="741B5A8C" w14:textId="77777777" w:rsidR="0062561C" w:rsidRDefault="0062561C" w:rsidP="3CB2530D">
      <w:pPr>
        <w:pStyle w:val="NormalWeb"/>
        <w:pBdr>
          <w:bottom w:val="single" w:sz="4" w:space="2" w:color="000000"/>
        </w:pBdr>
        <w:spacing w:before="0" w:beforeAutospacing="0" w:after="0" w:afterAutospacing="0"/>
        <w:jc w:val="center"/>
      </w:pPr>
    </w:p>
    <w:p w14:paraId="010B425B" w14:textId="77777777" w:rsidR="0062561C" w:rsidRDefault="0062561C" w:rsidP="3CB2530D">
      <w:pPr>
        <w:pStyle w:val="NormalWeb"/>
        <w:pBdr>
          <w:bottom w:val="single" w:sz="4" w:space="2" w:color="000000"/>
        </w:pBdr>
        <w:spacing w:before="0" w:beforeAutospacing="0" w:after="0" w:afterAutospacing="0"/>
        <w:jc w:val="center"/>
      </w:pPr>
    </w:p>
    <w:p w14:paraId="3C6C04EB" w14:textId="77777777" w:rsidR="0062561C" w:rsidRDefault="0062561C" w:rsidP="3CB2530D">
      <w:pPr>
        <w:pStyle w:val="NormalWeb"/>
        <w:pBdr>
          <w:bottom w:val="single" w:sz="4" w:space="2" w:color="000000"/>
        </w:pBdr>
        <w:spacing w:before="0" w:beforeAutospacing="0" w:after="0" w:afterAutospacing="0"/>
        <w:jc w:val="center"/>
      </w:pPr>
    </w:p>
    <w:p w14:paraId="471E097C" w14:textId="77777777" w:rsidR="0062561C" w:rsidRDefault="0062561C" w:rsidP="3CB2530D">
      <w:pPr>
        <w:pStyle w:val="NormalWeb"/>
        <w:pBdr>
          <w:bottom w:val="single" w:sz="4" w:space="2" w:color="000000"/>
        </w:pBdr>
        <w:spacing w:before="0" w:beforeAutospacing="0" w:after="0" w:afterAutospacing="0"/>
        <w:jc w:val="center"/>
      </w:pPr>
    </w:p>
    <w:p w14:paraId="593C27BD" w14:textId="77777777" w:rsidR="0062561C" w:rsidRDefault="0062561C" w:rsidP="3CB2530D">
      <w:pPr>
        <w:pStyle w:val="NormalWeb"/>
        <w:pBdr>
          <w:bottom w:val="single" w:sz="4" w:space="2" w:color="000000"/>
        </w:pBdr>
        <w:spacing w:before="0" w:beforeAutospacing="0" w:after="0" w:afterAutospacing="0"/>
        <w:jc w:val="center"/>
      </w:pPr>
    </w:p>
    <w:p w14:paraId="2C376669" w14:textId="77777777" w:rsidR="0062561C" w:rsidRDefault="0062561C" w:rsidP="3CB2530D">
      <w:pPr>
        <w:pStyle w:val="NormalWeb"/>
        <w:pBdr>
          <w:bottom w:val="single" w:sz="4" w:space="2" w:color="000000"/>
        </w:pBdr>
        <w:spacing w:before="0" w:beforeAutospacing="0" w:after="0" w:afterAutospacing="0"/>
        <w:jc w:val="center"/>
      </w:pPr>
    </w:p>
    <w:p w14:paraId="65B18391" w14:textId="77777777" w:rsidR="0062561C" w:rsidRDefault="0062561C" w:rsidP="3CB2530D">
      <w:pPr>
        <w:pStyle w:val="NormalWeb"/>
        <w:pBdr>
          <w:bottom w:val="single" w:sz="4" w:space="2" w:color="000000"/>
        </w:pBdr>
        <w:spacing w:before="0" w:beforeAutospacing="0" w:after="0" w:afterAutospacing="0"/>
        <w:jc w:val="center"/>
      </w:pPr>
    </w:p>
    <w:p w14:paraId="414B38BD" w14:textId="77777777" w:rsidR="0062561C" w:rsidRDefault="0062561C" w:rsidP="3CB2530D">
      <w:pPr>
        <w:pStyle w:val="NormalWeb"/>
        <w:pBdr>
          <w:bottom w:val="single" w:sz="4" w:space="2" w:color="000000"/>
        </w:pBdr>
        <w:spacing w:before="0" w:beforeAutospacing="0" w:after="0" w:afterAutospacing="0"/>
        <w:jc w:val="center"/>
      </w:pPr>
    </w:p>
    <w:p w14:paraId="2990F959" w14:textId="77777777" w:rsidR="0062561C" w:rsidRDefault="0062561C" w:rsidP="3CB2530D">
      <w:pPr>
        <w:pStyle w:val="NormalWeb"/>
        <w:pBdr>
          <w:bottom w:val="single" w:sz="4" w:space="2" w:color="000000"/>
        </w:pBdr>
        <w:spacing w:before="0" w:beforeAutospacing="0" w:after="0" w:afterAutospacing="0"/>
        <w:jc w:val="center"/>
      </w:pPr>
    </w:p>
    <w:p w14:paraId="444909BB" w14:textId="77777777" w:rsidR="0062561C" w:rsidRDefault="0062561C" w:rsidP="3CB2530D">
      <w:pPr>
        <w:pStyle w:val="NormalWeb"/>
        <w:pBdr>
          <w:bottom w:val="single" w:sz="4" w:space="2" w:color="000000"/>
        </w:pBdr>
        <w:spacing w:before="0" w:beforeAutospacing="0" w:after="0" w:afterAutospacing="0"/>
        <w:jc w:val="center"/>
      </w:pPr>
    </w:p>
    <w:p w14:paraId="4A9ECBA7" w14:textId="77777777" w:rsidR="0062561C" w:rsidRDefault="0062561C" w:rsidP="3CB2530D">
      <w:pPr>
        <w:pStyle w:val="NormalWeb"/>
        <w:pBdr>
          <w:bottom w:val="single" w:sz="4" w:space="2" w:color="000000"/>
        </w:pBdr>
        <w:spacing w:before="0" w:beforeAutospacing="0" w:after="0" w:afterAutospacing="0"/>
        <w:jc w:val="center"/>
      </w:pPr>
    </w:p>
    <w:p w14:paraId="5EF40CCB" w14:textId="77777777" w:rsidR="0062561C" w:rsidRDefault="0062561C" w:rsidP="3CB2530D">
      <w:pPr>
        <w:pStyle w:val="NormalWeb"/>
        <w:pBdr>
          <w:bottom w:val="single" w:sz="4" w:space="2" w:color="000000"/>
        </w:pBdr>
        <w:spacing w:before="0" w:beforeAutospacing="0" w:after="0" w:afterAutospacing="0"/>
        <w:jc w:val="center"/>
      </w:pPr>
    </w:p>
    <w:p w14:paraId="16EE6E02" w14:textId="77777777" w:rsidR="0062561C" w:rsidRDefault="0062561C" w:rsidP="3CB2530D">
      <w:pPr>
        <w:pStyle w:val="NormalWeb"/>
        <w:pBdr>
          <w:bottom w:val="single" w:sz="4" w:space="2" w:color="000000"/>
        </w:pBdr>
        <w:spacing w:before="0" w:beforeAutospacing="0" w:after="0" w:afterAutospacing="0"/>
        <w:jc w:val="center"/>
      </w:pPr>
    </w:p>
    <w:p w14:paraId="79B05E1C" w14:textId="77777777" w:rsidR="0062561C" w:rsidRDefault="0062561C" w:rsidP="3CB2530D">
      <w:pPr>
        <w:pStyle w:val="NormalWeb"/>
        <w:pBdr>
          <w:bottom w:val="single" w:sz="4" w:space="2" w:color="000000"/>
        </w:pBdr>
        <w:spacing w:before="0" w:beforeAutospacing="0" w:after="0" w:afterAutospacing="0"/>
        <w:jc w:val="center"/>
      </w:pPr>
    </w:p>
    <w:p w14:paraId="5CF1974C" w14:textId="77777777" w:rsidR="0062561C" w:rsidRDefault="0062561C" w:rsidP="3CB2530D">
      <w:pPr>
        <w:pStyle w:val="NormalWeb"/>
        <w:pBdr>
          <w:bottom w:val="single" w:sz="4" w:space="2" w:color="000000"/>
        </w:pBdr>
        <w:spacing w:before="0" w:beforeAutospacing="0" w:after="0" w:afterAutospacing="0"/>
        <w:jc w:val="center"/>
      </w:pPr>
    </w:p>
    <w:p w14:paraId="786505A9" w14:textId="77777777" w:rsidR="00DA4719" w:rsidRDefault="00DA4719" w:rsidP="3CB2530D">
      <w:pPr>
        <w:pStyle w:val="NormalWeb"/>
        <w:pBdr>
          <w:bottom w:val="single" w:sz="4" w:space="2" w:color="000000"/>
        </w:pBdr>
        <w:spacing w:before="0" w:beforeAutospacing="0" w:after="0" w:afterAutospacing="0"/>
        <w:jc w:val="center"/>
      </w:pPr>
    </w:p>
    <w:p w14:paraId="7F8C1184" w14:textId="77777777" w:rsidR="00DA4719" w:rsidRDefault="00DA4719" w:rsidP="3CB2530D">
      <w:pPr>
        <w:pStyle w:val="NormalWeb"/>
        <w:pBdr>
          <w:bottom w:val="single" w:sz="4" w:space="2" w:color="000000"/>
        </w:pBdr>
        <w:spacing w:before="0" w:beforeAutospacing="0" w:after="0" w:afterAutospacing="0"/>
        <w:jc w:val="center"/>
      </w:pPr>
    </w:p>
    <w:p w14:paraId="0E464752" w14:textId="77777777" w:rsidR="00DA4719" w:rsidRDefault="00DA4719" w:rsidP="3CB2530D">
      <w:pPr>
        <w:pStyle w:val="NormalWeb"/>
        <w:pBdr>
          <w:bottom w:val="single" w:sz="4" w:space="2" w:color="000000"/>
        </w:pBdr>
        <w:spacing w:before="0" w:beforeAutospacing="0" w:after="0" w:afterAutospacing="0"/>
        <w:jc w:val="center"/>
      </w:pPr>
    </w:p>
    <w:p w14:paraId="653A2E53" w14:textId="77777777" w:rsidR="0062561C" w:rsidRDefault="0062561C" w:rsidP="3CB2530D">
      <w:pPr>
        <w:pStyle w:val="NormalWeb"/>
        <w:pBdr>
          <w:bottom w:val="single" w:sz="4" w:space="2" w:color="000000"/>
        </w:pBdr>
        <w:spacing w:before="0" w:beforeAutospacing="0" w:after="0" w:afterAutospacing="0"/>
        <w:jc w:val="center"/>
      </w:pPr>
    </w:p>
    <w:p w14:paraId="70356163" w14:textId="77777777" w:rsidR="00A805E2" w:rsidRDefault="00A805E2" w:rsidP="3CB2530D">
      <w:pPr>
        <w:pStyle w:val="NormalWeb"/>
        <w:pBdr>
          <w:bottom w:val="single" w:sz="4" w:space="2" w:color="000000"/>
        </w:pBdr>
        <w:spacing w:before="0" w:beforeAutospacing="0" w:after="0" w:afterAutospacing="0"/>
        <w:jc w:val="center"/>
      </w:pPr>
    </w:p>
    <w:p w14:paraId="78602005" w14:textId="77777777" w:rsidR="00A805E2" w:rsidRDefault="00A805E2" w:rsidP="3CB2530D">
      <w:pPr>
        <w:pStyle w:val="NormalWeb"/>
        <w:pBdr>
          <w:bottom w:val="single" w:sz="4" w:space="2" w:color="000000"/>
        </w:pBdr>
        <w:spacing w:before="0" w:beforeAutospacing="0" w:after="0" w:afterAutospacing="0"/>
        <w:jc w:val="center"/>
      </w:pPr>
    </w:p>
    <w:p w14:paraId="5235ADB3" w14:textId="77777777" w:rsidR="00A805E2" w:rsidRDefault="00A805E2" w:rsidP="3CB2530D">
      <w:pPr>
        <w:pStyle w:val="NormalWeb"/>
        <w:pBdr>
          <w:bottom w:val="single" w:sz="4" w:space="2" w:color="000000"/>
        </w:pBdr>
        <w:spacing w:before="0" w:beforeAutospacing="0" w:after="0" w:afterAutospacing="0"/>
        <w:jc w:val="center"/>
      </w:pPr>
    </w:p>
    <w:p w14:paraId="38B7D4BA" w14:textId="5BAE144E" w:rsidR="004D726A" w:rsidRPr="004D726A" w:rsidRDefault="004D726A" w:rsidP="76631C85">
      <w:pPr>
        <w:pStyle w:val="NormalWeb"/>
        <w:pBdr>
          <w:bottom w:val="single" w:sz="4" w:space="2" w:color="000000"/>
        </w:pBdr>
        <w:spacing w:before="0" w:beforeAutospacing="0" w:after="0" w:afterAutospacing="0"/>
        <w:jc w:val="center"/>
      </w:pPr>
      <w:r>
        <w:lastRenderedPageBreak/>
        <w:br/>
      </w:r>
      <w:r>
        <w:rPr>
          <w:noProof/>
        </w:rPr>
        <w:drawing>
          <wp:inline distT="0" distB="0" distL="0" distR="0" wp14:anchorId="35255B69" wp14:editId="0B549EF9">
            <wp:extent cx="2047875" cy="952500"/>
            <wp:effectExtent l="0" t="0" r="952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1">
                      <a:extLst>
                        <a:ext uri="{28A0092B-C50C-407E-A947-70E740481C1C}">
                          <a14:useLocalDpi xmlns:a14="http://schemas.microsoft.com/office/drawing/2010/main" val="0"/>
                        </a:ext>
                      </a:extLst>
                    </a:blip>
                    <a:stretch>
                      <a:fillRect/>
                    </a:stretch>
                  </pic:blipFill>
                  <pic:spPr>
                    <a:xfrm>
                      <a:off x="0" y="0"/>
                      <a:ext cx="2047875" cy="952500"/>
                    </a:xfrm>
                    <a:prstGeom prst="rect">
                      <a:avLst/>
                    </a:prstGeom>
                  </pic:spPr>
                </pic:pic>
              </a:graphicData>
            </a:graphic>
          </wp:inline>
        </w:drawing>
      </w:r>
      <w:r>
        <w:br/>
      </w:r>
      <w:r>
        <w:br/>
      </w:r>
      <w:r w:rsidRPr="76631C85">
        <w:rPr>
          <w:rFonts w:ascii="Calibri" w:hAnsi="Calibri" w:cs="Calibri"/>
          <w:color w:val="000000" w:themeColor="text1"/>
          <w:sz w:val="20"/>
          <w:szCs w:val="20"/>
        </w:rPr>
        <w:t>The Law-Related Education Academy is facilitated by the Arizona Foundation for Legal Services &amp; Education with funding made possible by the Arizona Supreme Court.</w:t>
      </w:r>
    </w:p>
    <w:p w14:paraId="40C1FC8C" w14:textId="5ABFA980" w:rsidR="004D726A" w:rsidRPr="004D726A" w:rsidRDefault="004D726A" w:rsidP="76631C85">
      <w:pPr>
        <w:spacing w:after="0" w:line="240" w:lineRule="auto"/>
        <w:rPr>
          <w:rFonts w:ascii="Times New Roman" w:eastAsia="Times New Roman" w:hAnsi="Times New Roman" w:cs="Times New Roman"/>
          <w:sz w:val="24"/>
          <w:szCs w:val="24"/>
        </w:rPr>
      </w:pPr>
    </w:p>
    <w:p w14:paraId="3A347976" w14:textId="77777777" w:rsidR="0062561C" w:rsidRPr="001C618B" w:rsidRDefault="0062561C" w:rsidP="0062561C">
      <w:pPr>
        <w:spacing w:after="0" w:line="240" w:lineRule="auto"/>
        <w:jc w:val="center"/>
        <w:rPr>
          <w:rFonts w:ascii="Times New Roman" w:eastAsia="Times New Roman" w:hAnsi="Times New Roman" w:cs="Times New Roman"/>
          <w:sz w:val="24"/>
          <w:szCs w:val="24"/>
        </w:rPr>
      </w:pPr>
      <w:r w:rsidRPr="001C618B">
        <w:rPr>
          <w:rFonts w:eastAsia="Times New Roman"/>
          <w:b/>
          <w:bCs/>
          <w:color w:val="000000"/>
          <w:sz w:val="24"/>
          <w:szCs w:val="24"/>
        </w:rPr>
        <w:t>“</w:t>
      </w:r>
      <w:r w:rsidRPr="00C239CA">
        <w:rPr>
          <w:rFonts w:eastAsia="Times New Roman"/>
          <w:b/>
          <w:bCs/>
          <w:color w:val="000000"/>
          <w:sz w:val="24"/>
          <w:szCs w:val="24"/>
        </w:rPr>
        <w:t>Teen Court 101: Starting a Teen Court</w:t>
      </w:r>
      <w:r w:rsidRPr="001C618B">
        <w:rPr>
          <w:rFonts w:eastAsia="Times New Roman"/>
          <w:b/>
          <w:bCs/>
          <w:color w:val="000000"/>
          <w:sz w:val="24"/>
          <w:szCs w:val="24"/>
        </w:rPr>
        <w:t>” Academy</w:t>
      </w:r>
    </w:p>
    <w:p w14:paraId="0A248055" w14:textId="77777777" w:rsidR="0062561C" w:rsidRDefault="0062561C" w:rsidP="0062561C">
      <w:pPr>
        <w:spacing w:after="0" w:line="240" w:lineRule="auto"/>
        <w:jc w:val="center"/>
        <w:rPr>
          <w:rFonts w:eastAsia="Times New Roman"/>
          <w:color w:val="000000"/>
          <w:sz w:val="24"/>
          <w:szCs w:val="24"/>
        </w:rPr>
      </w:pPr>
      <w:r w:rsidRPr="00C239CA">
        <w:rPr>
          <w:rFonts w:eastAsia="Times New Roman"/>
          <w:color w:val="000000"/>
          <w:sz w:val="24"/>
          <w:szCs w:val="24"/>
        </w:rPr>
        <w:t xml:space="preserve">(Advanced Upper Elementary/Middle/High School) </w:t>
      </w:r>
    </w:p>
    <w:p w14:paraId="355BF5E6" w14:textId="5804814D" w:rsidR="0062561C" w:rsidRDefault="0062561C" w:rsidP="0062561C">
      <w:pPr>
        <w:spacing w:after="0" w:line="240" w:lineRule="auto"/>
        <w:jc w:val="center"/>
        <w:rPr>
          <w:rFonts w:eastAsia="Times New Roman"/>
          <w:b/>
          <w:bCs/>
          <w:color w:val="000000" w:themeColor="text1"/>
          <w:sz w:val="24"/>
          <w:szCs w:val="24"/>
        </w:rPr>
      </w:pPr>
      <w:r>
        <w:rPr>
          <w:rFonts w:eastAsia="Times New Roman"/>
          <w:b/>
          <w:bCs/>
          <w:color w:val="000000" w:themeColor="text1"/>
          <w:sz w:val="24"/>
          <w:szCs w:val="24"/>
        </w:rPr>
        <w:t>“</w:t>
      </w:r>
      <w:r w:rsidR="00A805E2">
        <w:rPr>
          <w:rFonts w:eastAsia="Times New Roman"/>
          <w:b/>
          <w:bCs/>
          <w:color w:val="000000" w:themeColor="text1"/>
          <w:sz w:val="24"/>
          <w:szCs w:val="24"/>
        </w:rPr>
        <w:t>Victim Advocate Role</w:t>
      </w:r>
      <w:r>
        <w:rPr>
          <w:rFonts w:eastAsia="Times New Roman"/>
          <w:b/>
          <w:bCs/>
          <w:color w:val="000000" w:themeColor="text1"/>
          <w:sz w:val="24"/>
          <w:szCs w:val="24"/>
        </w:rPr>
        <w:t>”</w:t>
      </w:r>
      <w:r w:rsidRPr="118074FC">
        <w:rPr>
          <w:rFonts w:eastAsia="Times New Roman"/>
          <w:b/>
          <w:bCs/>
          <w:color w:val="000000" w:themeColor="text1"/>
          <w:sz w:val="24"/>
          <w:szCs w:val="24"/>
        </w:rPr>
        <w:t xml:space="preserve"> Lesson Plan</w:t>
      </w:r>
    </w:p>
    <w:p w14:paraId="16B70F3C" w14:textId="2BBE05AD" w:rsidR="0062561C" w:rsidRPr="00CC0093" w:rsidRDefault="0062561C" w:rsidP="0062561C">
      <w:pPr>
        <w:spacing w:after="0" w:line="240" w:lineRule="auto"/>
        <w:jc w:val="center"/>
        <w:rPr>
          <w:rFonts w:ascii="Times New Roman" w:eastAsia="Times New Roman" w:hAnsi="Times New Roman" w:cs="Times New Roman"/>
          <w:sz w:val="24"/>
          <w:szCs w:val="24"/>
        </w:rPr>
      </w:pPr>
      <w:r>
        <w:rPr>
          <w:rFonts w:eastAsia="Times New Roman"/>
          <w:b/>
          <w:bCs/>
          <w:color w:val="000000" w:themeColor="text1"/>
          <w:sz w:val="24"/>
          <w:szCs w:val="24"/>
        </w:rPr>
        <w:t>Correlations</w:t>
      </w:r>
    </w:p>
    <w:p w14:paraId="33420CF5" w14:textId="77777777" w:rsidR="004D726A" w:rsidRPr="004D726A" w:rsidRDefault="004D726A" w:rsidP="004D726A">
      <w:pPr>
        <w:spacing w:after="0" w:line="240" w:lineRule="auto"/>
        <w:rPr>
          <w:rFonts w:ascii="Times New Roman" w:eastAsia="Times New Roman" w:hAnsi="Times New Roman" w:cs="Times New Roman"/>
          <w:sz w:val="24"/>
          <w:szCs w:val="24"/>
        </w:rPr>
      </w:pPr>
    </w:p>
    <w:p w14:paraId="24ED48F5" w14:textId="77777777" w:rsidR="00A805E2" w:rsidRPr="004D726A" w:rsidRDefault="00A805E2" w:rsidP="00A805E2">
      <w:pPr>
        <w:spacing w:after="0" w:line="240" w:lineRule="auto"/>
        <w:contextualSpacing/>
        <w:rPr>
          <w:rFonts w:ascii="Times New Roman" w:eastAsia="Times New Roman" w:hAnsi="Times New Roman" w:cs="Times New Roman"/>
          <w:sz w:val="24"/>
          <w:szCs w:val="24"/>
        </w:rPr>
      </w:pPr>
      <w:r w:rsidRPr="3CB2530D">
        <w:rPr>
          <w:rFonts w:eastAsia="Times New Roman"/>
          <w:b/>
          <w:bCs/>
          <w:color w:val="000000" w:themeColor="text1"/>
          <w:sz w:val="24"/>
          <w:szCs w:val="24"/>
        </w:rPr>
        <w:t>Social Studies</w:t>
      </w:r>
    </w:p>
    <w:p w14:paraId="36AEA592" w14:textId="77777777" w:rsidR="00A805E2" w:rsidRDefault="00A805E2" w:rsidP="00A805E2">
      <w:pPr>
        <w:spacing w:after="240" w:line="240" w:lineRule="auto"/>
        <w:contextualSpacing/>
        <w:rPr>
          <w:rFonts w:eastAsia="Times New Roman"/>
          <w:color w:val="000000" w:themeColor="text1"/>
          <w:sz w:val="24"/>
          <w:szCs w:val="24"/>
        </w:rPr>
      </w:pPr>
      <w:r w:rsidRPr="00582CCD">
        <w:rPr>
          <w:rFonts w:eastAsia="Times New Roman"/>
          <w:color w:val="000000" w:themeColor="text1"/>
          <w:sz w:val="24"/>
          <w:szCs w:val="24"/>
        </w:rPr>
        <w:t>6.C4.2 Describe and apply civic virtues including deliberative processes that contribute to the common good and democratic principles in school, community, and government.</w:t>
      </w:r>
    </w:p>
    <w:p w14:paraId="6512AC67" w14:textId="77777777" w:rsidR="00A805E2" w:rsidRDefault="00A805E2" w:rsidP="00A805E2">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 xml:space="preserve">7.C4.3 Analyze the purpose, process, implementation, and consequences of decision making and public policies in multiple settings.  </w:t>
      </w:r>
    </w:p>
    <w:p w14:paraId="186CC782" w14:textId="77777777" w:rsidR="00A805E2" w:rsidRDefault="00A805E2" w:rsidP="00A805E2">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7.C4.4 Explain challenges people face and opportunities they create in addressing local, regional, and global problems at various times and places. Apply a range of deliberative and democratic procedures to make decisions and act in local, regional, and global communities.</w:t>
      </w:r>
    </w:p>
    <w:p w14:paraId="202E82C5" w14:textId="77777777" w:rsidR="00A805E2" w:rsidRDefault="00A805E2" w:rsidP="00A805E2">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8.C1.2 Demonstrate civic virtues that contribute to the common good and democratic principles within a variety of deliberative processes and settings.</w:t>
      </w:r>
    </w:p>
    <w:p w14:paraId="5AC00BF9" w14:textId="4C642D93" w:rsidR="00A805E2" w:rsidRDefault="00A805E2" w:rsidP="00A805E2">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8.C4.3 Analyze the purpose, process, implementation, and consequences of decision making and public policies in multiple settings and at different levels including the national, state, local (county, city, school board), and tribal.</w:t>
      </w:r>
    </w:p>
    <w:p w14:paraId="6A91FD83" w14:textId="25050381" w:rsidR="00A805E2" w:rsidRDefault="00A805E2" w:rsidP="00A805E2">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HS.C4.4 Analyze the purpose, process, implementation, and consequences of decision making and public policies in multiple settings and at various levels.</w:t>
      </w:r>
    </w:p>
    <w:p w14:paraId="7DB77103" w14:textId="3A3545B5" w:rsidR="00A805E2" w:rsidRDefault="00A805E2" w:rsidP="00A805E2">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HS.C4.7 Apply a range of deliberative and democratic strategies and procedures to make decisions in the classroom, school, and out-of-school civic contexts.</w:t>
      </w:r>
    </w:p>
    <w:p w14:paraId="01778BE9" w14:textId="77777777" w:rsidR="00A805E2" w:rsidRDefault="00A805E2" w:rsidP="00A805E2">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 xml:space="preserve">HS.H2.2 Analyze approaches to conflict management and resolution.  </w:t>
      </w:r>
    </w:p>
    <w:p w14:paraId="623F1B05" w14:textId="77777777" w:rsidR="00A805E2" w:rsidRPr="004D726A" w:rsidRDefault="00A805E2" w:rsidP="00A805E2">
      <w:pPr>
        <w:spacing w:after="240" w:line="240" w:lineRule="auto"/>
        <w:contextualSpacing/>
        <w:rPr>
          <w:rFonts w:ascii="Times New Roman" w:eastAsia="Times New Roman" w:hAnsi="Times New Roman" w:cs="Times New Roman"/>
          <w:sz w:val="24"/>
          <w:szCs w:val="24"/>
        </w:rPr>
      </w:pPr>
    </w:p>
    <w:p w14:paraId="29FC838F" w14:textId="77777777" w:rsidR="00A805E2" w:rsidRPr="004D726A" w:rsidRDefault="00A805E2" w:rsidP="00A805E2">
      <w:pPr>
        <w:spacing w:after="0" w:line="240" w:lineRule="auto"/>
        <w:contextualSpacing/>
        <w:rPr>
          <w:rFonts w:ascii="Times New Roman" w:eastAsia="Times New Roman" w:hAnsi="Times New Roman" w:cs="Times New Roman"/>
          <w:sz w:val="24"/>
          <w:szCs w:val="24"/>
        </w:rPr>
      </w:pPr>
      <w:r w:rsidRPr="3CB2530D">
        <w:rPr>
          <w:rFonts w:eastAsia="Times New Roman"/>
          <w:b/>
          <w:bCs/>
          <w:color w:val="000000" w:themeColor="text1"/>
          <w:sz w:val="24"/>
          <w:szCs w:val="24"/>
        </w:rPr>
        <w:t>English Language Arts</w:t>
      </w:r>
    </w:p>
    <w:p w14:paraId="574FC3BD" w14:textId="77777777" w:rsidR="00A805E2" w:rsidRDefault="00A805E2" w:rsidP="00A805E2">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6.SL.1 Engage effectively in a range of collaborative discussions (one-on-one, in groups, and teacher-led) with diverse partners on grade 6 topics, texts, and issues, building on others’ ideas and expressing their own clearly.</w:t>
      </w:r>
    </w:p>
    <w:p w14:paraId="2A150BBE" w14:textId="77777777" w:rsidR="00A805E2" w:rsidRDefault="00A805E2" w:rsidP="00A805E2">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6.SL.6 Adapt speech to a variety of contexts and tasks, demonstrating command of formal English when indicated or appropriate.</w:t>
      </w:r>
    </w:p>
    <w:p w14:paraId="047048F3" w14:textId="77777777" w:rsidR="00A805E2" w:rsidRDefault="00A805E2" w:rsidP="00A805E2">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7.SL.1</w:t>
      </w:r>
      <w:r>
        <w:rPr>
          <w:rFonts w:eastAsia="Times New Roman"/>
          <w:color w:val="000000" w:themeColor="text1"/>
          <w:sz w:val="24"/>
          <w:szCs w:val="24"/>
        </w:rPr>
        <w:t xml:space="preserve"> </w:t>
      </w:r>
      <w:r w:rsidRPr="00A11589">
        <w:rPr>
          <w:rFonts w:eastAsia="Times New Roman"/>
          <w:color w:val="000000" w:themeColor="text1"/>
          <w:sz w:val="24"/>
          <w:szCs w:val="24"/>
        </w:rPr>
        <w:t xml:space="preserve">Engage effectively in a range of collaborative discussions (one‐on‐one, in groups, and teacher‐led) with diverse partners on grade 7 topics, texts, and issues, building on others’ ideas and expressing their own clearly. </w:t>
      </w:r>
    </w:p>
    <w:p w14:paraId="609CC367" w14:textId="77777777" w:rsidR="00A805E2" w:rsidRDefault="00A805E2" w:rsidP="00A805E2">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7.SL.6 Adapt speech to a variety of contexts and tasks, demonstrating command of formal English when indicated or appropriate.</w:t>
      </w:r>
    </w:p>
    <w:p w14:paraId="790134C9" w14:textId="77777777" w:rsidR="00A805E2" w:rsidRDefault="00A805E2" w:rsidP="00A805E2">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8.SL.1 Engage effectively in a range of collaborative discussions (one‐on‐one, in groups, and teacher‐led) with diverse partners on grade 8 topics, texts, and issues, building on others’ ideas and expressing their own clearly.</w:t>
      </w:r>
    </w:p>
    <w:p w14:paraId="3E52F237" w14:textId="77777777" w:rsidR="00A805E2" w:rsidRDefault="00A805E2" w:rsidP="00A805E2">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lastRenderedPageBreak/>
        <w:t xml:space="preserve">8.SL.4 Present claims and findings, emphasizing salient points in a focused, coherent manner with relevant evidence, sound valid reasoning, and </w:t>
      </w:r>
      <w:proofErr w:type="spellStart"/>
      <w:proofErr w:type="gramStart"/>
      <w:r w:rsidRPr="00A11589">
        <w:rPr>
          <w:rFonts w:eastAsia="Times New Roman"/>
          <w:color w:val="000000" w:themeColor="text1"/>
          <w:sz w:val="24"/>
          <w:szCs w:val="24"/>
        </w:rPr>
        <w:t>well chosen</w:t>
      </w:r>
      <w:proofErr w:type="spellEnd"/>
      <w:proofErr w:type="gramEnd"/>
      <w:r w:rsidRPr="00A11589">
        <w:rPr>
          <w:rFonts w:eastAsia="Times New Roman"/>
          <w:color w:val="000000" w:themeColor="text1"/>
          <w:sz w:val="24"/>
          <w:szCs w:val="24"/>
        </w:rPr>
        <w:t xml:space="preserve"> details; use appropriate eye contact, adequate volume, and clear pronunciation. </w:t>
      </w:r>
    </w:p>
    <w:p w14:paraId="0F22F0BD" w14:textId="77777777" w:rsidR="00A805E2" w:rsidRDefault="00A805E2" w:rsidP="00A805E2">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 xml:space="preserve">8.SL.6 Adapt speech to a variety of contexts and tasks, demonstrating command of formal English when indicated or appropriate. </w:t>
      </w:r>
    </w:p>
    <w:p w14:paraId="4A7A4472" w14:textId="77777777" w:rsidR="00A805E2" w:rsidRPr="00A474BA" w:rsidRDefault="00A805E2" w:rsidP="00A805E2">
      <w:pPr>
        <w:spacing w:after="0" w:line="240" w:lineRule="auto"/>
        <w:contextualSpacing/>
        <w:rPr>
          <w:rFonts w:asciiTheme="minorHAnsi" w:eastAsia="Times New Roman" w:hAnsiTheme="minorHAnsi" w:cstheme="minorHAnsi"/>
          <w:color w:val="000000" w:themeColor="text1"/>
          <w:sz w:val="24"/>
          <w:szCs w:val="24"/>
        </w:rPr>
      </w:pPr>
      <w:r w:rsidRPr="20C3BA1B">
        <w:rPr>
          <w:rFonts w:eastAsia="Times New Roman"/>
          <w:color w:val="000000" w:themeColor="text1"/>
          <w:sz w:val="24"/>
          <w:szCs w:val="24"/>
        </w:rPr>
        <w:t>9-</w:t>
      </w:r>
      <w:bookmarkStart w:id="0" w:name="_Int_8g2l0dYw"/>
      <w:proofErr w:type="gramStart"/>
      <w:r w:rsidRPr="20C3BA1B">
        <w:rPr>
          <w:rFonts w:eastAsia="Times New Roman"/>
          <w:color w:val="000000" w:themeColor="text1"/>
          <w:sz w:val="24"/>
          <w:szCs w:val="24"/>
        </w:rPr>
        <w:t>12.SL.</w:t>
      </w:r>
      <w:bookmarkEnd w:id="0"/>
      <w:proofErr w:type="gramEnd"/>
      <w:r w:rsidRPr="20C3BA1B">
        <w:rPr>
          <w:rFonts w:eastAsia="Times New Roman"/>
          <w:color w:val="000000" w:themeColor="text1"/>
          <w:sz w:val="24"/>
          <w:szCs w:val="24"/>
        </w:rPr>
        <w:t>1 Initiate and participate effectively in a range of collaborative discussions (one-on-one, in groups, and teacher-led) with diverse partners on grades 11–12 topics, texts, and issues, building on others’ ideas and expressing their own clearly and persuasiv</w:t>
      </w:r>
      <w:r w:rsidRPr="00A474BA">
        <w:rPr>
          <w:rFonts w:asciiTheme="minorHAnsi" w:eastAsia="Times New Roman" w:hAnsiTheme="minorHAnsi" w:cstheme="minorHAnsi"/>
          <w:color w:val="000000" w:themeColor="text1"/>
          <w:sz w:val="24"/>
          <w:szCs w:val="24"/>
        </w:rPr>
        <w:t>ely.</w:t>
      </w:r>
    </w:p>
    <w:p w14:paraId="4FA0B5AF" w14:textId="77777777" w:rsidR="00A805E2" w:rsidRDefault="00A805E2" w:rsidP="00A805E2">
      <w:pPr>
        <w:spacing w:after="0" w:line="240" w:lineRule="auto"/>
        <w:contextualSpacing/>
        <w:rPr>
          <w:rFonts w:asciiTheme="minorHAnsi" w:eastAsia="Times New Roman" w:hAnsiTheme="minorHAnsi" w:cstheme="minorHAnsi"/>
          <w:sz w:val="24"/>
          <w:szCs w:val="24"/>
        </w:rPr>
      </w:pPr>
      <w:r w:rsidRPr="00A474BA">
        <w:rPr>
          <w:rFonts w:asciiTheme="minorHAnsi" w:eastAsia="Times New Roman" w:hAnsiTheme="minorHAnsi" w:cstheme="minorHAnsi"/>
          <w:sz w:val="24"/>
          <w:szCs w:val="24"/>
        </w:rPr>
        <w:t>9-</w:t>
      </w:r>
      <w:proofErr w:type="gramStart"/>
      <w:r w:rsidRPr="00A474BA">
        <w:rPr>
          <w:rFonts w:asciiTheme="minorHAnsi" w:eastAsia="Times New Roman" w:hAnsiTheme="minorHAnsi" w:cstheme="minorHAnsi"/>
          <w:sz w:val="24"/>
          <w:szCs w:val="24"/>
        </w:rPr>
        <w:t>10.SL.</w:t>
      </w:r>
      <w:proofErr w:type="gramEnd"/>
      <w:r w:rsidRPr="00A474BA">
        <w:rPr>
          <w:rFonts w:asciiTheme="minorHAnsi" w:eastAsia="Times New Roman" w:hAnsiTheme="minorHAnsi" w:cstheme="minorHAnsi"/>
          <w:sz w:val="24"/>
          <w:szCs w:val="24"/>
        </w:rPr>
        <w:t>3 Evaluate a speaker’s point of view, reasoning, use of evidence, and use of rhetoric, identifying any fallacious reasoning or exaggerated or distorted evidence.</w:t>
      </w:r>
    </w:p>
    <w:p w14:paraId="7DA47902" w14:textId="77777777" w:rsidR="00A805E2" w:rsidRDefault="00A805E2" w:rsidP="00A805E2">
      <w:pPr>
        <w:spacing w:after="0" w:line="240" w:lineRule="auto"/>
        <w:contextualSpacing/>
        <w:rPr>
          <w:rFonts w:asciiTheme="minorHAnsi" w:eastAsia="Times New Roman" w:hAnsiTheme="minorHAnsi" w:cstheme="minorHAnsi"/>
          <w:sz w:val="24"/>
          <w:szCs w:val="24"/>
        </w:rPr>
      </w:pPr>
      <w:r w:rsidRPr="00A474BA">
        <w:rPr>
          <w:rFonts w:asciiTheme="minorHAnsi" w:eastAsia="Times New Roman" w:hAnsiTheme="minorHAnsi" w:cstheme="minorHAnsi"/>
          <w:sz w:val="24"/>
          <w:szCs w:val="24"/>
        </w:rPr>
        <w:t>9-</w:t>
      </w:r>
      <w:proofErr w:type="gramStart"/>
      <w:r w:rsidRPr="00A474BA">
        <w:rPr>
          <w:rFonts w:asciiTheme="minorHAnsi" w:eastAsia="Times New Roman" w:hAnsiTheme="minorHAnsi" w:cstheme="minorHAnsi"/>
          <w:sz w:val="24"/>
          <w:szCs w:val="24"/>
        </w:rPr>
        <w:t>10.SL.</w:t>
      </w:r>
      <w:proofErr w:type="gramEnd"/>
      <w:r w:rsidRPr="00A474BA">
        <w:rPr>
          <w:rFonts w:asciiTheme="minorHAnsi" w:eastAsia="Times New Roman" w:hAnsiTheme="minorHAnsi" w:cstheme="minorHAnsi"/>
          <w:sz w:val="24"/>
          <w:szCs w:val="24"/>
        </w:rPr>
        <w:t>6 Adapt speech to a variety of contexts and tasks, demonstrating command of formal English when indicated or appropriate.</w:t>
      </w:r>
    </w:p>
    <w:p w14:paraId="29C345C0" w14:textId="77777777" w:rsidR="00A805E2" w:rsidRDefault="00A805E2" w:rsidP="00A805E2">
      <w:pPr>
        <w:spacing w:after="0" w:line="240" w:lineRule="auto"/>
        <w:contextualSpacing/>
        <w:rPr>
          <w:rFonts w:asciiTheme="minorHAnsi" w:eastAsia="Times New Roman" w:hAnsiTheme="minorHAnsi" w:cstheme="minorHAnsi"/>
          <w:sz w:val="24"/>
          <w:szCs w:val="24"/>
        </w:rPr>
      </w:pPr>
      <w:r w:rsidRPr="00A11589">
        <w:rPr>
          <w:rFonts w:asciiTheme="minorHAnsi" w:eastAsia="Times New Roman" w:hAnsiTheme="minorHAnsi" w:cstheme="minorHAnsi"/>
          <w:sz w:val="24"/>
          <w:szCs w:val="24"/>
        </w:rPr>
        <w:t>11-</w:t>
      </w:r>
      <w:proofErr w:type="gramStart"/>
      <w:r w:rsidRPr="00A11589">
        <w:rPr>
          <w:rFonts w:asciiTheme="minorHAnsi" w:eastAsia="Times New Roman" w:hAnsiTheme="minorHAnsi" w:cstheme="minorHAnsi"/>
          <w:sz w:val="24"/>
          <w:szCs w:val="24"/>
        </w:rPr>
        <w:t>12.SL.</w:t>
      </w:r>
      <w:proofErr w:type="gramEnd"/>
      <w:r w:rsidRPr="00A11589">
        <w:rPr>
          <w:rFonts w:asciiTheme="minorHAnsi" w:eastAsia="Times New Roman" w:hAnsiTheme="minorHAnsi" w:cstheme="minorHAnsi"/>
          <w:sz w:val="24"/>
          <w:szCs w:val="24"/>
        </w:rPr>
        <w:t>1 Initiate and participate effectively in a range of collaborative discussions (one-on- one, in groups, and teacher-led) with diverse partners on grades 11–12 topics, texts, and issues, building on others’ ideas and expressing their own clearly and persuasively.</w:t>
      </w:r>
    </w:p>
    <w:p w14:paraId="4357B2B0" w14:textId="77777777" w:rsidR="00A805E2" w:rsidRDefault="00A805E2" w:rsidP="00A805E2">
      <w:pPr>
        <w:spacing w:after="0" w:line="240" w:lineRule="auto"/>
        <w:contextualSpacing/>
        <w:rPr>
          <w:rFonts w:asciiTheme="minorHAnsi" w:eastAsia="Times New Roman" w:hAnsiTheme="minorHAnsi" w:cstheme="minorHAnsi"/>
          <w:sz w:val="24"/>
          <w:szCs w:val="24"/>
        </w:rPr>
      </w:pPr>
      <w:r w:rsidRPr="00A11589">
        <w:rPr>
          <w:rFonts w:asciiTheme="minorHAnsi" w:eastAsia="Times New Roman" w:hAnsiTheme="minorHAnsi" w:cstheme="minorHAnsi"/>
          <w:sz w:val="24"/>
          <w:szCs w:val="24"/>
        </w:rPr>
        <w:t>11-</w:t>
      </w:r>
      <w:proofErr w:type="gramStart"/>
      <w:r w:rsidRPr="00A11589">
        <w:rPr>
          <w:rFonts w:asciiTheme="minorHAnsi" w:eastAsia="Times New Roman" w:hAnsiTheme="minorHAnsi" w:cstheme="minorHAnsi"/>
          <w:sz w:val="24"/>
          <w:szCs w:val="24"/>
        </w:rPr>
        <w:t>12.SL.</w:t>
      </w:r>
      <w:proofErr w:type="gramEnd"/>
      <w:r w:rsidRPr="00A11589">
        <w:rPr>
          <w:rFonts w:asciiTheme="minorHAnsi" w:eastAsia="Times New Roman" w:hAnsiTheme="minorHAnsi" w:cstheme="minorHAnsi"/>
          <w:sz w:val="24"/>
          <w:szCs w:val="24"/>
        </w:rPr>
        <w:t>3 Evaluate a speaker’s point of view, reasoning, use of evidence, and use of rhetoric, assessing the stance, premises, links among ideas, word choice, points of emphasis, and tone used.</w:t>
      </w:r>
    </w:p>
    <w:p w14:paraId="366A435F" w14:textId="77777777" w:rsidR="00A805E2" w:rsidRPr="00A11589" w:rsidRDefault="00A805E2" w:rsidP="00A805E2">
      <w:pPr>
        <w:spacing w:after="0" w:line="240" w:lineRule="auto"/>
        <w:contextualSpacing/>
        <w:rPr>
          <w:rFonts w:asciiTheme="minorHAnsi" w:eastAsia="Times New Roman" w:hAnsiTheme="minorHAnsi" w:cstheme="minorHAnsi"/>
          <w:sz w:val="24"/>
          <w:szCs w:val="24"/>
        </w:rPr>
      </w:pPr>
      <w:r w:rsidRPr="00A11589">
        <w:rPr>
          <w:rFonts w:asciiTheme="minorHAnsi" w:eastAsia="Times New Roman" w:hAnsiTheme="minorHAnsi" w:cstheme="minorHAnsi"/>
          <w:sz w:val="24"/>
          <w:szCs w:val="24"/>
        </w:rPr>
        <w:t>11-</w:t>
      </w:r>
      <w:proofErr w:type="gramStart"/>
      <w:r w:rsidRPr="00A11589">
        <w:rPr>
          <w:rFonts w:asciiTheme="minorHAnsi" w:eastAsia="Times New Roman" w:hAnsiTheme="minorHAnsi" w:cstheme="minorHAnsi"/>
          <w:sz w:val="24"/>
          <w:szCs w:val="24"/>
        </w:rPr>
        <w:t>12.SL.</w:t>
      </w:r>
      <w:proofErr w:type="gramEnd"/>
      <w:r w:rsidRPr="00A11589">
        <w:rPr>
          <w:rFonts w:asciiTheme="minorHAnsi" w:eastAsia="Times New Roman" w:hAnsiTheme="minorHAnsi" w:cstheme="minorHAnsi"/>
          <w:sz w:val="24"/>
          <w:szCs w:val="24"/>
        </w:rPr>
        <w:t xml:space="preserve">6 Adapt speech to a variety of contexts and tasks, demonstrating a command of formal English when indicated or appropriate. </w:t>
      </w:r>
    </w:p>
    <w:p w14:paraId="14C60609" w14:textId="5CE0AACD" w:rsidR="00CC0093" w:rsidRPr="00CC0093" w:rsidRDefault="00CC0093" w:rsidP="00A805E2">
      <w:pPr>
        <w:spacing w:after="240" w:line="240" w:lineRule="auto"/>
        <w:rPr>
          <w:rFonts w:ascii="Times New Roman" w:eastAsia="Times New Roman" w:hAnsi="Times New Roman" w:cs="Times New Roman"/>
          <w:sz w:val="24"/>
          <w:szCs w:val="24"/>
        </w:rPr>
      </w:pPr>
      <w:r w:rsidRPr="00CC0093">
        <w:rPr>
          <w:rFonts w:ascii="Times New Roman" w:eastAsia="Times New Roman" w:hAnsi="Times New Roman" w:cs="Times New Roman"/>
          <w:sz w:val="24"/>
          <w:szCs w:val="24"/>
        </w:rPr>
        <w:br/>
      </w:r>
      <w:r w:rsidRPr="00CC0093">
        <w:rPr>
          <w:rFonts w:ascii="Times New Roman" w:eastAsia="Times New Roman" w:hAnsi="Times New Roman" w:cs="Times New Roman"/>
          <w:sz w:val="24"/>
          <w:szCs w:val="24"/>
        </w:rPr>
        <w:br/>
      </w:r>
      <w:r w:rsidRPr="00CC0093">
        <w:rPr>
          <w:rFonts w:ascii="Times New Roman" w:eastAsia="Times New Roman" w:hAnsi="Times New Roman" w:cs="Times New Roman"/>
          <w:sz w:val="24"/>
          <w:szCs w:val="24"/>
        </w:rPr>
        <w:br/>
      </w:r>
    </w:p>
    <w:p w14:paraId="0BE23907" w14:textId="77777777" w:rsidR="00CC0093" w:rsidRPr="00CC0093" w:rsidRDefault="00CC0093" w:rsidP="00CC0093">
      <w:pPr>
        <w:spacing w:before="240" w:after="0" w:line="240" w:lineRule="auto"/>
        <w:rPr>
          <w:rFonts w:ascii="Times New Roman" w:eastAsia="Times New Roman" w:hAnsi="Times New Roman" w:cs="Times New Roman"/>
          <w:sz w:val="24"/>
          <w:szCs w:val="24"/>
        </w:rPr>
      </w:pPr>
      <w:r w:rsidRPr="00CC0093">
        <w:rPr>
          <w:rFonts w:eastAsia="Times New Roman"/>
          <w:b/>
          <w:bCs/>
          <w:color w:val="000000"/>
          <w:sz w:val="24"/>
          <w:szCs w:val="24"/>
        </w:rPr>
        <w:t> </w:t>
      </w:r>
    </w:p>
    <w:p w14:paraId="00B2660A" w14:textId="77777777" w:rsidR="00CC0093" w:rsidRPr="00CC0093" w:rsidRDefault="00CC0093" w:rsidP="00CC0093">
      <w:pPr>
        <w:spacing w:after="240" w:line="240" w:lineRule="auto"/>
        <w:rPr>
          <w:rFonts w:ascii="Times New Roman" w:eastAsia="Times New Roman" w:hAnsi="Times New Roman" w:cs="Times New Roman"/>
          <w:sz w:val="24"/>
          <w:szCs w:val="24"/>
        </w:rPr>
      </w:pPr>
      <w:r w:rsidRPr="00CC0093">
        <w:rPr>
          <w:rFonts w:ascii="Times New Roman" w:eastAsia="Times New Roman" w:hAnsi="Times New Roman" w:cs="Times New Roman"/>
          <w:sz w:val="24"/>
          <w:szCs w:val="24"/>
        </w:rPr>
        <w:br/>
      </w:r>
      <w:r w:rsidRPr="00CC0093">
        <w:rPr>
          <w:rFonts w:ascii="Times New Roman" w:eastAsia="Times New Roman" w:hAnsi="Times New Roman" w:cs="Times New Roman"/>
          <w:sz w:val="24"/>
          <w:szCs w:val="24"/>
        </w:rPr>
        <w:br/>
      </w:r>
    </w:p>
    <w:p w14:paraId="57012C5A" w14:textId="77777777" w:rsidR="00CC0093" w:rsidRPr="00CC0093" w:rsidRDefault="00CC0093" w:rsidP="00CC0093">
      <w:pPr>
        <w:spacing w:before="240" w:after="240" w:line="240" w:lineRule="auto"/>
        <w:rPr>
          <w:rFonts w:ascii="Times New Roman" w:eastAsia="Times New Roman" w:hAnsi="Times New Roman" w:cs="Times New Roman"/>
          <w:sz w:val="24"/>
          <w:szCs w:val="24"/>
        </w:rPr>
      </w:pPr>
      <w:r w:rsidRPr="00CC0093">
        <w:rPr>
          <w:rFonts w:eastAsia="Times New Roman"/>
          <w:b/>
          <w:bCs/>
          <w:color w:val="000000"/>
          <w:sz w:val="24"/>
          <w:szCs w:val="24"/>
        </w:rPr>
        <w:t> </w:t>
      </w:r>
    </w:p>
    <w:p w14:paraId="2648969F" w14:textId="77777777" w:rsidR="004757C8" w:rsidRPr="00880C95" w:rsidRDefault="004757C8" w:rsidP="00591154">
      <w:pPr>
        <w:spacing w:after="0" w:line="240" w:lineRule="auto"/>
        <w:contextualSpacing/>
        <w:jc w:val="center"/>
        <w:rPr>
          <w:rFonts w:asciiTheme="minorHAnsi" w:eastAsia="Times New Roman" w:hAnsiTheme="minorHAnsi" w:cstheme="minorHAnsi"/>
          <w:color w:val="000000" w:themeColor="text1"/>
          <w:sz w:val="24"/>
          <w:szCs w:val="24"/>
        </w:rPr>
      </w:pPr>
    </w:p>
    <w:sectPr w:rsidR="004757C8" w:rsidRPr="00880C95" w:rsidSect="00AE6B6D">
      <w:footerReference w:type="default" r:id="rId12"/>
      <w:type w:val="continuous"/>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5C792F2" w14:textId="77777777" w:rsidR="0045280E" w:rsidRDefault="0045280E" w:rsidP="00B1638C">
      <w:pPr>
        <w:spacing w:after="0" w:line="240" w:lineRule="auto"/>
      </w:pPr>
      <w:r>
        <w:separator/>
      </w:r>
    </w:p>
  </w:endnote>
  <w:endnote w:type="continuationSeparator" w:id="0">
    <w:p w14:paraId="556BE18B" w14:textId="77777777" w:rsidR="0045280E" w:rsidRDefault="0045280E" w:rsidP="00B1638C">
      <w:pPr>
        <w:spacing w:after="0" w:line="240" w:lineRule="auto"/>
      </w:pPr>
      <w:r>
        <w:continuationSeparator/>
      </w:r>
    </w:p>
  </w:endnote>
  <w:endnote w:type="continuationNotice" w:id="1">
    <w:p w14:paraId="0BD255BA" w14:textId="77777777" w:rsidR="0045280E" w:rsidRDefault="004528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Noto Sans Symbols">
    <w:altName w:val="Calibri"/>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D1DADD" w14:textId="136798B5" w:rsidR="005C40BB" w:rsidRPr="00160E9A" w:rsidRDefault="005C40BB">
    <w:pPr>
      <w:pStyle w:val="Footer"/>
      <w:pBdr>
        <w:top w:val="thinThickSmallGap" w:sz="24" w:space="1" w:color="622423" w:themeColor="accent2" w:themeShade="7F"/>
      </w:pBdr>
      <w:rPr>
        <w:rFonts w:asciiTheme="minorHAnsi" w:eastAsiaTheme="majorEastAsia" w:hAnsiTheme="minorHAnsi" w:cstheme="minorHAnsi"/>
        <w:sz w:val="24"/>
        <w:szCs w:val="24"/>
      </w:rPr>
    </w:pPr>
    <w:r w:rsidRPr="00160E9A">
      <w:rPr>
        <w:rFonts w:asciiTheme="minorHAnsi" w:eastAsiaTheme="majorEastAsia" w:hAnsiTheme="minorHAnsi" w:cstheme="minorHAnsi"/>
        <w:sz w:val="24"/>
        <w:szCs w:val="24"/>
      </w:rPr>
      <w:t xml:space="preserve">Arizona Foundation for Legal Services and Education        </w:t>
    </w:r>
    <w:r w:rsidR="00160E9A">
      <w:rPr>
        <w:rFonts w:asciiTheme="minorHAnsi" w:eastAsiaTheme="majorEastAsia" w:hAnsiTheme="minorHAnsi" w:cstheme="minorHAnsi"/>
        <w:sz w:val="24"/>
        <w:szCs w:val="24"/>
      </w:rPr>
      <w:t xml:space="preserve">            </w:t>
    </w:r>
    <w:r w:rsidR="0062561C">
      <w:rPr>
        <w:rFonts w:asciiTheme="minorHAnsi" w:eastAsiaTheme="majorEastAsia" w:hAnsiTheme="minorHAnsi" w:cstheme="minorHAnsi"/>
        <w:sz w:val="24"/>
        <w:szCs w:val="24"/>
      </w:rPr>
      <w:t>February 2024</w:t>
    </w:r>
    <w:r w:rsidRPr="00160E9A">
      <w:rPr>
        <w:rFonts w:asciiTheme="minorHAnsi" w:eastAsiaTheme="majorEastAsia" w:hAnsiTheme="minorHAnsi" w:cstheme="minorHAnsi"/>
        <w:sz w:val="24"/>
        <w:szCs w:val="24"/>
      </w:rPr>
      <w:ptab w:relativeTo="margin" w:alignment="right" w:leader="none"/>
    </w:r>
    <w:r w:rsidRPr="00160E9A">
      <w:rPr>
        <w:rFonts w:asciiTheme="minorHAnsi" w:eastAsiaTheme="majorEastAsia" w:hAnsiTheme="minorHAnsi" w:cstheme="minorHAnsi"/>
        <w:sz w:val="24"/>
        <w:szCs w:val="24"/>
      </w:rPr>
      <w:t xml:space="preserve">Page </w:t>
    </w:r>
    <w:r w:rsidRPr="00160E9A">
      <w:rPr>
        <w:rFonts w:asciiTheme="minorHAnsi" w:eastAsiaTheme="minorEastAsia" w:hAnsiTheme="minorHAnsi" w:cstheme="minorHAnsi"/>
        <w:sz w:val="24"/>
        <w:szCs w:val="24"/>
      </w:rPr>
      <w:fldChar w:fldCharType="begin"/>
    </w:r>
    <w:r w:rsidRPr="00160E9A">
      <w:rPr>
        <w:rFonts w:asciiTheme="minorHAnsi" w:hAnsiTheme="minorHAnsi" w:cstheme="minorHAnsi"/>
        <w:sz w:val="24"/>
        <w:szCs w:val="24"/>
      </w:rPr>
      <w:instrText xml:space="preserve"> PAGE   \* MERGEFORMAT </w:instrText>
    </w:r>
    <w:r w:rsidRPr="00160E9A">
      <w:rPr>
        <w:rFonts w:asciiTheme="minorHAnsi" w:eastAsiaTheme="minorEastAsia" w:hAnsiTheme="minorHAnsi" w:cstheme="minorHAnsi"/>
        <w:sz w:val="24"/>
        <w:szCs w:val="24"/>
      </w:rPr>
      <w:fldChar w:fldCharType="separate"/>
    </w:r>
    <w:r w:rsidR="002729C4" w:rsidRPr="002729C4">
      <w:rPr>
        <w:rFonts w:asciiTheme="minorHAnsi" w:eastAsiaTheme="majorEastAsia" w:hAnsiTheme="minorHAnsi" w:cstheme="minorHAnsi"/>
        <w:noProof/>
        <w:sz w:val="24"/>
        <w:szCs w:val="24"/>
      </w:rPr>
      <w:t>3</w:t>
    </w:r>
    <w:r w:rsidRPr="00160E9A">
      <w:rPr>
        <w:rFonts w:asciiTheme="minorHAnsi" w:eastAsiaTheme="majorEastAsia" w:hAnsiTheme="minorHAnsi" w:cstheme="minorHAnsi"/>
        <w:noProof/>
        <w:sz w:val="24"/>
        <w:szCs w:val="24"/>
      </w:rPr>
      <w:fldChar w:fldCharType="end"/>
    </w:r>
  </w:p>
  <w:p w14:paraId="485E1838" w14:textId="77777777" w:rsidR="00D57335" w:rsidRPr="00BC5B48" w:rsidRDefault="00D57335">
    <w:pPr>
      <w:pStyle w:val="Footer"/>
      <w:rPr>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4D98B6E" w14:textId="77777777" w:rsidR="0045280E" w:rsidRDefault="0045280E" w:rsidP="00B1638C">
      <w:pPr>
        <w:spacing w:after="0" w:line="240" w:lineRule="auto"/>
      </w:pPr>
      <w:r>
        <w:separator/>
      </w:r>
    </w:p>
  </w:footnote>
  <w:footnote w:type="continuationSeparator" w:id="0">
    <w:p w14:paraId="545F0EC6" w14:textId="77777777" w:rsidR="0045280E" w:rsidRDefault="0045280E" w:rsidP="00B1638C">
      <w:pPr>
        <w:spacing w:after="0" w:line="240" w:lineRule="auto"/>
      </w:pPr>
      <w:r>
        <w:continuationSeparator/>
      </w:r>
    </w:p>
  </w:footnote>
  <w:footnote w:type="continuationNotice" w:id="1">
    <w:p w14:paraId="29580EF6" w14:textId="77777777" w:rsidR="0045280E" w:rsidRDefault="0045280E">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bookmark int2:bookmarkName="_Int_8g2l0dYw" int2:invalidationBookmarkName="" int2:hashCode="8+QddFtdPLMXmy" int2:id="CDKWL0jH">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0F6FA9"/>
    <w:multiLevelType w:val="hybridMultilevel"/>
    <w:tmpl w:val="DE4EFE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FC64A4"/>
    <w:multiLevelType w:val="hybridMultilevel"/>
    <w:tmpl w:val="427ACE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E01186"/>
    <w:multiLevelType w:val="hybridMultilevel"/>
    <w:tmpl w:val="7706C446"/>
    <w:lvl w:ilvl="0" w:tplc="7910CCBC">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29674F97"/>
    <w:multiLevelType w:val="hybridMultilevel"/>
    <w:tmpl w:val="7CC65D74"/>
    <w:lvl w:ilvl="0" w:tplc="ABF6786A">
      <w:start w:val="1"/>
      <w:numFmt w:val="decimal"/>
      <w:lvlText w:val="%1."/>
      <w:lvlJc w:val="left"/>
      <w:pPr>
        <w:ind w:left="720" w:hanging="360"/>
      </w:pPr>
    </w:lvl>
    <w:lvl w:ilvl="1" w:tplc="F35C9EC2">
      <w:start w:val="1"/>
      <w:numFmt w:val="lowerLetter"/>
      <w:lvlText w:val="%2."/>
      <w:lvlJc w:val="left"/>
      <w:pPr>
        <w:ind w:left="1440" w:hanging="360"/>
      </w:pPr>
    </w:lvl>
    <w:lvl w:ilvl="2" w:tplc="E61C70DE">
      <w:start w:val="1"/>
      <w:numFmt w:val="lowerRoman"/>
      <w:lvlText w:val="%3."/>
      <w:lvlJc w:val="right"/>
      <w:pPr>
        <w:ind w:left="2160" w:hanging="180"/>
      </w:pPr>
    </w:lvl>
    <w:lvl w:ilvl="3" w:tplc="75F47F9A">
      <w:start w:val="1"/>
      <w:numFmt w:val="decimal"/>
      <w:lvlText w:val="%4."/>
      <w:lvlJc w:val="left"/>
      <w:pPr>
        <w:ind w:left="2880" w:hanging="360"/>
      </w:pPr>
    </w:lvl>
    <w:lvl w:ilvl="4" w:tplc="B408086C">
      <w:start w:val="1"/>
      <w:numFmt w:val="lowerLetter"/>
      <w:lvlText w:val="%5."/>
      <w:lvlJc w:val="left"/>
      <w:pPr>
        <w:ind w:left="3600" w:hanging="360"/>
      </w:pPr>
    </w:lvl>
    <w:lvl w:ilvl="5" w:tplc="7DE2B300">
      <w:start w:val="1"/>
      <w:numFmt w:val="lowerRoman"/>
      <w:lvlText w:val="%6."/>
      <w:lvlJc w:val="right"/>
      <w:pPr>
        <w:ind w:left="4320" w:hanging="180"/>
      </w:pPr>
    </w:lvl>
    <w:lvl w:ilvl="6" w:tplc="B55E4CD2">
      <w:start w:val="1"/>
      <w:numFmt w:val="decimal"/>
      <w:lvlText w:val="%7."/>
      <w:lvlJc w:val="left"/>
      <w:pPr>
        <w:ind w:left="5040" w:hanging="360"/>
      </w:pPr>
    </w:lvl>
    <w:lvl w:ilvl="7" w:tplc="6DBEA972">
      <w:start w:val="1"/>
      <w:numFmt w:val="lowerLetter"/>
      <w:lvlText w:val="%8."/>
      <w:lvlJc w:val="left"/>
      <w:pPr>
        <w:ind w:left="5760" w:hanging="360"/>
      </w:pPr>
    </w:lvl>
    <w:lvl w:ilvl="8" w:tplc="13D89108">
      <w:start w:val="1"/>
      <w:numFmt w:val="lowerRoman"/>
      <w:lvlText w:val="%9."/>
      <w:lvlJc w:val="right"/>
      <w:pPr>
        <w:ind w:left="6480" w:hanging="180"/>
      </w:pPr>
    </w:lvl>
  </w:abstractNum>
  <w:abstractNum w:abstractNumId="4" w15:restartNumberingAfterBreak="0">
    <w:nsid w:val="2E4951A7"/>
    <w:multiLevelType w:val="hybridMultilevel"/>
    <w:tmpl w:val="E19EEAA8"/>
    <w:lvl w:ilvl="0" w:tplc="D5F46EE6">
      <w:start w:val="1"/>
      <w:numFmt w:val="decimal"/>
      <w:lvlText w:val="%1."/>
      <w:lvlJc w:val="left"/>
      <w:pPr>
        <w:ind w:left="720" w:hanging="360"/>
      </w:pPr>
    </w:lvl>
    <w:lvl w:ilvl="1" w:tplc="10225C66">
      <w:start w:val="1"/>
      <w:numFmt w:val="lowerLetter"/>
      <w:lvlText w:val="%2."/>
      <w:lvlJc w:val="left"/>
      <w:pPr>
        <w:ind w:left="1440" w:hanging="360"/>
      </w:pPr>
    </w:lvl>
    <w:lvl w:ilvl="2" w:tplc="4CEA392C">
      <w:start w:val="1"/>
      <w:numFmt w:val="lowerRoman"/>
      <w:lvlText w:val="%3."/>
      <w:lvlJc w:val="right"/>
      <w:pPr>
        <w:ind w:left="2160" w:hanging="180"/>
      </w:pPr>
    </w:lvl>
    <w:lvl w:ilvl="3" w:tplc="AD145974">
      <w:start w:val="1"/>
      <w:numFmt w:val="decimal"/>
      <w:lvlText w:val="%4."/>
      <w:lvlJc w:val="left"/>
      <w:pPr>
        <w:ind w:left="2880" w:hanging="360"/>
      </w:pPr>
    </w:lvl>
    <w:lvl w:ilvl="4" w:tplc="22DCADAA">
      <w:start w:val="1"/>
      <w:numFmt w:val="lowerLetter"/>
      <w:lvlText w:val="%5."/>
      <w:lvlJc w:val="left"/>
      <w:pPr>
        <w:ind w:left="3600" w:hanging="360"/>
      </w:pPr>
    </w:lvl>
    <w:lvl w:ilvl="5" w:tplc="D65ADC20">
      <w:start w:val="1"/>
      <w:numFmt w:val="lowerRoman"/>
      <w:lvlText w:val="%6."/>
      <w:lvlJc w:val="right"/>
      <w:pPr>
        <w:ind w:left="4320" w:hanging="180"/>
      </w:pPr>
    </w:lvl>
    <w:lvl w:ilvl="6" w:tplc="64B29D72">
      <w:start w:val="1"/>
      <w:numFmt w:val="decimal"/>
      <w:lvlText w:val="%7."/>
      <w:lvlJc w:val="left"/>
      <w:pPr>
        <w:ind w:left="5040" w:hanging="360"/>
      </w:pPr>
    </w:lvl>
    <w:lvl w:ilvl="7" w:tplc="95764AA8">
      <w:start w:val="1"/>
      <w:numFmt w:val="lowerLetter"/>
      <w:lvlText w:val="%8."/>
      <w:lvlJc w:val="left"/>
      <w:pPr>
        <w:ind w:left="5760" w:hanging="360"/>
      </w:pPr>
    </w:lvl>
    <w:lvl w:ilvl="8" w:tplc="915ABBA6">
      <w:start w:val="1"/>
      <w:numFmt w:val="lowerRoman"/>
      <w:lvlText w:val="%9."/>
      <w:lvlJc w:val="right"/>
      <w:pPr>
        <w:ind w:left="6480" w:hanging="180"/>
      </w:pPr>
    </w:lvl>
  </w:abstractNum>
  <w:abstractNum w:abstractNumId="5" w15:restartNumberingAfterBreak="0">
    <w:nsid w:val="33D03FE1"/>
    <w:multiLevelType w:val="hybridMultilevel"/>
    <w:tmpl w:val="D6C85006"/>
    <w:lvl w:ilvl="0" w:tplc="491AE136">
      <w:start w:val="1"/>
      <w:numFmt w:val="decimal"/>
      <w:lvlText w:val="%1."/>
      <w:lvlJc w:val="left"/>
      <w:pPr>
        <w:ind w:left="720" w:hanging="360"/>
      </w:pPr>
      <w:rPr>
        <w:rFonts w:ascii="Calibri" w:eastAsia="Times New Roman" w:hAnsi="Calibri" w:cs="Calibri"/>
      </w:rPr>
    </w:lvl>
    <w:lvl w:ilvl="1" w:tplc="7910CCBC">
      <w:start w:val="1"/>
      <w:numFmt w:val="lowerLetter"/>
      <w:lvlText w:val="%2."/>
      <w:lvlJc w:val="left"/>
      <w:pPr>
        <w:ind w:left="1440" w:hanging="360"/>
      </w:pPr>
    </w:lvl>
    <w:lvl w:ilvl="2" w:tplc="C3D2ED56">
      <w:start w:val="1"/>
      <w:numFmt w:val="lowerRoman"/>
      <w:lvlText w:val="%3."/>
      <w:lvlJc w:val="right"/>
      <w:pPr>
        <w:ind w:left="2160" w:hanging="180"/>
      </w:pPr>
    </w:lvl>
    <w:lvl w:ilvl="3" w:tplc="7B9EC048">
      <w:start w:val="1"/>
      <w:numFmt w:val="decimal"/>
      <w:lvlText w:val="%4."/>
      <w:lvlJc w:val="left"/>
      <w:pPr>
        <w:ind w:left="2880" w:hanging="360"/>
      </w:pPr>
    </w:lvl>
    <w:lvl w:ilvl="4" w:tplc="1486D2A4">
      <w:start w:val="1"/>
      <w:numFmt w:val="lowerLetter"/>
      <w:lvlText w:val="%5."/>
      <w:lvlJc w:val="left"/>
      <w:pPr>
        <w:ind w:left="3600" w:hanging="360"/>
      </w:pPr>
    </w:lvl>
    <w:lvl w:ilvl="5" w:tplc="9066209E">
      <w:start w:val="1"/>
      <w:numFmt w:val="lowerRoman"/>
      <w:lvlText w:val="%6."/>
      <w:lvlJc w:val="right"/>
      <w:pPr>
        <w:ind w:left="4320" w:hanging="180"/>
      </w:pPr>
    </w:lvl>
    <w:lvl w:ilvl="6" w:tplc="C5F017AC">
      <w:start w:val="1"/>
      <w:numFmt w:val="decimal"/>
      <w:lvlText w:val="%7."/>
      <w:lvlJc w:val="left"/>
      <w:pPr>
        <w:ind w:left="5040" w:hanging="360"/>
      </w:pPr>
    </w:lvl>
    <w:lvl w:ilvl="7" w:tplc="736EA8EE">
      <w:start w:val="1"/>
      <w:numFmt w:val="lowerLetter"/>
      <w:lvlText w:val="%8."/>
      <w:lvlJc w:val="left"/>
      <w:pPr>
        <w:ind w:left="5760" w:hanging="360"/>
      </w:pPr>
    </w:lvl>
    <w:lvl w:ilvl="8" w:tplc="58DAF904">
      <w:start w:val="1"/>
      <w:numFmt w:val="lowerRoman"/>
      <w:lvlText w:val="%9."/>
      <w:lvlJc w:val="right"/>
      <w:pPr>
        <w:ind w:left="6480" w:hanging="180"/>
      </w:pPr>
    </w:lvl>
  </w:abstractNum>
  <w:abstractNum w:abstractNumId="6" w15:restartNumberingAfterBreak="0">
    <w:nsid w:val="3B515778"/>
    <w:multiLevelType w:val="hybridMultilevel"/>
    <w:tmpl w:val="D0BC3BB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E062E5A"/>
    <w:multiLevelType w:val="hybridMultilevel"/>
    <w:tmpl w:val="84ECC5B0"/>
    <w:lvl w:ilvl="0" w:tplc="A71208D8">
      <w:start w:val="1"/>
      <w:numFmt w:val="bullet"/>
      <w:lvlText w:val=""/>
      <w:lvlJc w:val="left"/>
      <w:pPr>
        <w:ind w:left="720" w:hanging="360"/>
      </w:pPr>
      <w:rPr>
        <w:rFonts w:ascii="Wingdings" w:hAnsi="Wingdings" w:hint="default"/>
      </w:rPr>
    </w:lvl>
    <w:lvl w:ilvl="1" w:tplc="A22A8C1A">
      <w:start w:val="1"/>
      <w:numFmt w:val="bullet"/>
      <w:lvlText w:val="o"/>
      <w:lvlJc w:val="left"/>
      <w:pPr>
        <w:ind w:left="1440" w:hanging="360"/>
      </w:pPr>
      <w:rPr>
        <w:rFonts w:ascii="Courier New" w:hAnsi="Courier New" w:hint="default"/>
      </w:rPr>
    </w:lvl>
    <w:lvl w:ilvl="2" w:tplc="3CBC5A40">
      <w:start w:val="1"/>
      <w:numFmt w:val="bullet"/>
      <w:lvlText w:val=""/>
      <w:lvlJc w:val="left"/>
      <w:pPr>
        <w:ind w:left="2160" w:hanging="360"/>
      </w:pPr>
      <w:rPr>
        <w:rFonts w:ascii="Wingdings" w:hAnsi="Wingdings" w:hint="default"/>
      </w:rPr>
    </w:lvl>
    <w:lvl w:ilvl="3" w:tplc="BF8CD98A">
      <w:start w:val="1"/>
      <w:numFmt w:val="bullet"/>
      <w:lvlText w:val=""/>
      <w:lvlJc w:val="left"/>
      <w:pPr>
        <w:ind w:left="2880" w:hanging="360"/>
      </w:pPr>
      <w:rPr>
        <w:rFonts w:ascii="Symbol" w:hAnsi="Symbol" w:hint="default"/>
      </w:rPr>
    </w:lvl>
    <w:lvl w:ilvl="4" w:tplc="FFBC9072">
      <w:start w:val="1"/>
      <w:numFmt w:val="bullet"/>
      <w:lvlText w:val="o"/>
      <w:lvlJc w:val="left"/>
      <w:pPr>
        <w:ind w:left="3600" w:hanging="360"/>
      </w:pPr>
      <w:rPr>
        <w:rFonts w:ascii="Courier New" w:hAnsi="Courier New" w:hint="default"/>
      </w:rPr>
    </w:lvl>
    <w:lvl w:ilvl="5" w:tplc="F9C6B53E">
      <w:start w:val="1"/>
      <w:numFmt w:val="bullet"/>
      <w:lvlText w:val=""/>
      <w:lvlJc w:val="left"/>
      <w:pPr>
        <w:ind w:left="4320" w:hanging="360"/>
      </w:pPr>
      <w:rPr>
        <w:rFonts w:ascii="Wingdings" w:hAnsi="Wingdings" w:hint="default"/>
      </w:rPr>
    </w:lvl>
    <w:lvl w:ilvl="6" w:tplc="8398059E">
      <w:start w:val="1"/>
      <w:numFmt w:val="bullet"/>
      <w:lvlText w:val=""/>
      <w:lvlJc w:val="left"/>
      <w:pPr>
        <w:ind w:left="5040" w:hanging="360"/>
      </w:pPr>
      <w:rPr>
        <w:rFonts w:ascii="Symbol" w:hAnsi="Symbol" w:hint="default"/>
      </w:rPr>
    </w:lvl>
    <w:lvl w:ilvl="7" w:tplc="EEC6CE62">
      <w:start w:val="1"/>
      <w:numFmt w:val="bullet"/>
      <w:lvlText w:val="o"/>
      <w:lvlJc w:val="left"/>
      <w:pPr>
        <w:ind w:left="5760" w:hanging="360"/>
      </w:pPr>
      <w:rPr>
        <w:rFonts w:ascii="Courier New" w:hAnsi="Courier New" w:hint="default"/>
      </w:rPr>
    </w:lvl>
    <w:lvl w:ilvl="8" w:tplc="2EE2E7A6">
      <w:start w:val="1"/>
      <w:numFmt w:val="bullet"/>
      <w:lvlText w:val=""/>
      <w:lvlJc w:val="left"/>
      <w:pPr>
        <w:ind w:left="6480" w:hanging="360"/>
      </w:pPr>
      <w:rPr>
        <w:rFonts w:ascii="Wingdings" w:hAnsi="Wingdings" w:hint="default"/>
      </w:rPr>
    </w:lvl>
  </w:abstractNum>
  <w:abstractNum w:abstractNumId="8" w15:restartNumberingAfterBreak="0">
    <w:nsid w:val="694552E1"/>
    <w:multiLevelType w:val="hybridMultilevel"/>
    <w:tmpl w:val="2EC827B0"/>
    <w:lvl w:ilvl="0" w:tplc="CDAE46C4">
      <w:start w:val="1"/>
      <w:numFmt w:val="decimal"/>
      <w:lvlText w:val="%1."/>
      <w:lvlJc w:val="left"/>
      <w:pPr>
        <w:ind w:left="720" w:hanging="360"/>
      </w:pPr>
      <w:rPr>
        <w:rFonts w:asciiTheme="minorHAnsi" w:hAnsiTheme="minorHAnsi" w:cs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FFD0E0B"/>
    <w:multiLevelType w:val="multilevel"/>
    <w:tmpl w:val="F2A42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83F29FB"/>
    <w:multiLevelType w:val="hybridMultilevel"/>
    <w:tmpl w:val="EEA85F18"/>
    <w:lvl w:ilvl="0" w:tplc="A3AECD62">
      <w:start w:val="1"/>
      <w:numFmt w:val="decimal"/>
      <w:lvlText w:val="%1."/>
      <w:lvlJc w:val="left"/>
      <w:pPr>
        <w:ind w:left="720" w:hanging="360"/>
      </w:pPr>
    </w:lvl>
    <w:lvl w:ilvl="1" w:tplc="A3C2B864">
      <w:start w:val="1"/>
      <w:numFmt w:val="lowerLetter"/>
      <w:lvlText w:val="%2."/>
      <w:lvlJc w:val="left"/>
      <w:pPr>
        <w:ind w:left="1440" w:hanging="360"/>
      </w:pPr>
    </w:lvl>
    <w:lvl w:ilvl="2" w:tplc="58146AFA">
      <w:start w:val="1"/>
      <w:numFmt w:val="lowerRoman"/>
      <w:lvlText w:val="%3."/>
      <w:lvlJc w:val="right"/>
      <w:pPr>
        <w:ind w:left="2160" w:hanging="180"/>
      </w:pPr>
    </w:lvl>
    <w:lvl w:ilvl="3" w:tplc="80326AC4">
      <w:start w:val="1"/>
      <w:numFmt w:val="decimal"/>
      <w:lvlText w:val="%4."/>
      <w:lvlJc w:val="left"/>
      <w:pPr>
        <w:ind w:left="2880" w:hanging="360"/>
      </w:pPr>
    </w:lvl>
    <w:lvl w:ilvl="4" w:tplc="6C44F210">
      <w:start w:val="1"/>
      <w:numFmt w:val="lowerLetter"/>
      <w:lvlText w:val="%5."/>
      <w:lvlJc w:val="left"/>
      <w:pPr>
        <w:ind w:left="3600" w:hanging="360"/>
      </w:pPr>
    </w:lvl>
    <w:lvl w:ilvl="5" w:tplc="030642B2">
      <w:start w:val="1"/>
      <w:numFmt w:val="lowerRoman"/>
      <w:lvlText w:val="%6."/>
      <w:lvlJc w:val="right"/>
      <w:pPr>
        <w:ind w:left="4320" w:hanging="180"/>
      </w:pPr>
    </w:lvl>
    <w:lvl w:ilvl="6" w:tplc="23E8F468">
      <w:start w:val="1"/>
      <w:numFmt w:val="decimal"/>
      <w:lvlText w:val="%7."/>
      <w:lvlJc w:val="left"/>
      <w:pPr>
        <w:ind w:left="5040" w:hanging="360"/>
      </w:pPr>
    </w:lvl>
    <w:lvl w:ilvl="7" w:tplc="C5284786">
      <w:start w:val="1"/>
      <w:numFmt w:val="lowerLetter"/>
      <w:lvlText w:val="%8."/>
      <w:lvlJc w:val="left"/>
      <w:pPr>
        <w:ind w:left="5760" w:hanging="360"/>
      </w:pPr>
    </w:lvl>
    <w:lvl w:ilvl="8" w:tplc="6D34F9BC">
      <w:start w:val="1"/>
      <w:numFmt w:val="lowerRoman"/>
      <w:lvlText w:val="%9."/>
      <w:lvlJc w:val="right"/>
      <w:pPr>
        <w:ind w:left="6480" w:hanging="180"/>
      </w:pPr>
    </w:lvl>
  </w:abstractNum>
  <w:abstractNum w:abstractNumId="11" w15:restartNumberingAfterBreak="0">
    <w:nsid w:val="7EAF5F66"/>
    <w:multiLevelType w:val="multilevel"/>
    <w:tmpl w:val="18E68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42562817">
    <w:abstractNumId w:val="3"/>
  </w:num>
  <w:num w:numId="2" w16cid:durableId="1589583258">
    <w:abstractNumId w:val="10"/>
  </w:num>
  <w:num w:numId="3" w16cid:durableId="308563008">
    <w:abstractNumId w:val="4"/>
  </w:num>
  <w:num w:numId="4" w16cid:durableId="800421546">
    <w:abstractNumId w:val="7"/>
  </w:num>
  <w:num w:numId="5" w16cid:durableId="121270236">
    <w:abstractNumId w:val="5"/>
  </w:num>
  <w:num w:numId="6" w16cid:durableId="1780295881">
    <w:abstractNumId w:val="9"/>
  </w:num>
  <w:num w:numId="7" w16cid:durableId="1549604320">
    <w:abstractNumId w:val="11"/>
  </w:num>
  <w:num w:numId="8" w16cid:durableId="960765473">
    <w:abstractNumId w:val="2"/>
  </w:num>
  <w:num w:numId="9" w16cid:durableId="766385780">
    <w:abstractNumId w:val="0"/>
  </w:num>
  <w:num w:numId="10" w16cid:durableId="1231428627">
    <w:abstractNumId w:val="6"/>
  </w:num>
  <w:num w:numId="11" w16cid:durableId="868180204">
    <w:abstractNumId w:val="1"/>
  </w:num>
  <w:num w:numId="12" w16cid:durableId="1339845885">
    <w:abstractNumId w:val="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32B3"/>
    <w:rsid w:val="00011BAD"/>
    <w:rsid w:val="00016154"/>
    <w:rsid w:val="000321A0"/>
    <w:rsid w:val="00034C1E"/>
    <w:rsid w:val="000432A8"/>
    <w:rsid w:val="00070887"/>
    <w:rsid w:val="00076070"/>
    <w:rsid w:val="00090A4D"/>
    <w:rsid w:val="000B6A5E"/>
    <w:rsid w:val="000D4623"/>
    <w:rsid w:val="000D574D"/>
    <w:rsid w:val="000E6C44"/>
    <w:rsid w:val="000F17FF"/>
    <w:rsid w:val="000F444F"/>
    <w:rsid w:val="00114807"/>
    <w:rsid w:val="00116C12"/>
    <w:rsid w:val="0012629B"/>
    <w:rsid w:val="001312BC"/>
    <w:rsid w:val="001421B3"/>
    <w:rsid w:val="001533D2"/>
    <w:rsid w:val="00156915"/>
    <w:rsid w:val="00160E9A"/>
    <w:rsid w:val="001731C1"/>
    <w:rsid w:val="001C17BC"/>
    <w:rsid w:val="001C618B"/>
    <w:rsid w:val="001D3469"/>
    <w:rsid w:val="001D62B0"/>
    <w:rsid w:val="001E229C"/>
    <w:rsid w:val="001E7141"/>
    <w:rsid w:val="001E77E7"/>
    <w:rsid w:val="0020185B"/>
    <w:rsid w:val="002101F0"/>
    <w:rsid w:val="00211499"/>
    <w:rsid w:val="0021516E"/>
    <w:rsid w:val="00220137"/>
    <w:rsid w:val="002306C6"/>
    <w:rsid w:val="00235523"/>
    <w:rsid w:val="00241CB5"/>
    <w:rsid w:val="00245165"/>
    <w:rsid w:val="00255C05"/>
    <w:rsid w:val="002729C4"/>
    <w:rsid w:val="002755EC"/>
    <w:rsid w:val="0028514A"/>
    <w:rsid w:val="00292775"/>
    <w:rsid w:val="002D4083"/>
    <w:rsid w:val="002D4872"/>
    <w:rsid w:val="002D59D0"/>
    <w:rsid w:val="002F4EEF"/>
    <w:rsid w:val="00302A60"/>
    <w:rsid w:val="00311C9B"/>
    <w:rsid w:val="003234A4"/>
    <w:rsid w:val="00323851"/>
    <w:rsid w:val="00324F78"/>
    <w:rsid w:val="00333958"/>
    <w:rsid w:val="003363BD"/>
    <w:rsid w:val="0035565C"/>
    <w:rsid w:val="003566FD"/>
    <w:rsid w:val="00361ED5"/>
    <w:rsid w:val="0037099A"/>
    <w:rsid w:val="00381FB0"/>
    <w:rsid w:val="00393877"/>
    <w:rsid w:val="003B10B4"/>
    <w:rsid w:val="003C6258"/>
    <w:rsid w:val="003F50FF"/>
    <w:rsid w:val="00415F31"/>
    <w:rsid w:val="00422603"/>
    <w:rsid w:val="0043048B"/>
    <w:rsid w:val="004425FB"/>
    <w:rsid w:val="0045280E"/>
    <w:rsid w:val="00456FF8"/>
    <w:rsid w:val="0046638A"/>
    <w:rsid w:val="004757C8"/>
    <w:rsid w:val="004A2433"/>
    <w:rsid w:val="004C1C11"/>
    <w:rsid w:val="004C792E"/>
    <w:rsid w:val="004D6737"/>
    <w:rsid w:val="004D726A"/>
    <w:rsid w:val="004E22B5"/>
    <w:rsid w:val="004E3EED"/>
    <w:rsid w:val="004E52B3"/>
    <w:rsid w:val="004F27F7"/>
    <w:rsid w:val="005003C8"/>
    <w:rsid w:val="0051357C"/>
    <w:rsid w:val="00522BA5"/>
    <w:rsid w:val="00527165"/>
    <w:rsid w:val="00531BB7"/>
    <w:rsid w:val="005360AF"/>
    <w:rsid w:val="00544F89"/>
    <w:rsid w:val="00551DDB"/>
    <w:rsid w:val="00554740"/>
    <w:rsid w:val="00556587"/>
    <w:rsid w:val="00562EEF"/>
    <w:rsid w:val="005632B3"/>
    <w:rsid w:val="00567A2A"/>
    <w:rsid w:val="00584DB7"/>
    <w:rsid w:val="00591154"/>
    <w:rsid w:val="005A6C56"/>
    <w:rsid w:val="005B0FA0"/>
    <w:rsid w:val="005B1029"/>
    <w:rsid w:val="005C40BB"/>
    <w:rsid w:val="005D7CD8"/>
    <w:rsid w:val="00601CF5"/>
    <w:rsid w:val="0062561C"/>
    <w:rsid w:val="006349CE"/>
    <w:rsid w:val="00635A87"/>
    <w:rsid w:val="006425E1"/>
    <w:rsid w:val="0064447E"/>
    <w:rsid w:val="00647E8E"/>
    <w:rsid w:val="006516CD"/>
    <w:rsid w:val="00662680"/>
    <w:rsid w:val="006873D0"/>
    <w:rsid w:val="00691E3D"/>
    <w:rsid w:val="00696590"/>
    <w:rsid w:val="006A68EC"/>
    <w:rsid w:val="006B3A18"/>
    <w:rsid w:val="006C15EE"/>
    <w:rsid w:val="006C35B9"/>
    <w:rsid w:val="006D3BA5"/>
    <w:rsid w:val="006E616F"/>
    <w:rsid w:val="006F2A44"/>
    <w:rsid w:val="006F6A43"/>
    <w:rsid w:val="006F7780"/>
    <w:rsid w:val="0070178B"/>
    <w:rsid w:val="00702CC8"/>
    <w:rsid w:val="00723218"/>
    <w:rsid w:val="00751C6B"/>
    <w:rsid w:val="007A4533"/>
    <w:rsid w:val="007B23F0"/>
    <w:rsid w:val="007C1BF1"/>
    <w:rsid w:val="007E2836"/>
    <w:rsid w:val="007F2559"/>
    <w:rsid w:val="008031AF"/>
    <w:rsid w:val="00806DAD"/>
    <w:rsid w:val="00807663"/>
    <w:rsid w:val="00817020"/>
    <w:rsid w:val="00821FF5"/>
    <w:rsid w:val="00824CD1"/>
    <w:rsid w:val="0082747B"/>
    <w:rsid w:val="00830C45"/>
    <w:rsid w:val="00847DFF"/>
    <w:rsid w:val="0085627E"/>
    <w:rsid w:val="008626B0"/>
    <w:rsid w:val="00880C95"/>
    <w:rsid w:val="008A3D3B"/>
    <w:rsid w:val="008B5CEF"/>
    <w:rsid w:val="008C7FE2"/>
    <w:rsid w:val="008F2E7A"/>
    <w:rsid w:val="0090113D"/>
    <w:rsid w:val="009030D9"/>
    <w:rsid w:val="00922C10"/>
    <w:rsid w:val="00957FAB"/>
    <w:rsid w:val="00965262"/>
    <w:rsid w:val="009663FA"/>
    <w:rsid w:val="00966D32"/>
    <w:rsid w:val="00981F1C"/>
    <w:rsid w:val="00983B93"/>
    <w:rsid w:val="0099350A"/>
    <w:rsid w:val="009A114F"/>
    <w:rsid w:val="009C109B"/>
    <w:rsid w:val="009C5AB3"/>
    <w:rsid w:val="009E297A"/>
    <w:rsid w:val="009E2CCC"/>
    <w:rsid w:val="009E499E"/>
    <w:rsid w:val="009F5C28"/>
    <w:rsid w:val="00A13F66"/>
    <w:rsid w:val="00A35B53"/>
    <w:rsid w:val="00A4BE75"/>
    <w:rsid w:val="00A543F8"/>
    <w:rsid w:val="00A57AB6"/>
    <w:rsid w:val="00A60ED2"/>
    <w:rsid w:val="00A749FB"/>
    <w:rsid w:val="00A805E2"/>
    <w:rsid w:val="00A93471"/>
    <w:rsid w:val="00AA1AB0"/>
    <w:rsid w:val="00AB2289"/>
    <w:rsid w:val="00AC222E"/>
    <w:rsid w:val="00AE6A4C"/>
    <w:rsid w:val="00AE6B6D"/>
    <w:rsid w:val="00AF3215"/>
    <w:rsid w:val="00B0655E"/>
    <w:rsid w:val="00B126CF"/>
    <w:rsid w:val="00B1638C"/>
    <w:rsid w:val="00B23A34"/>
    <w:rsid w:val="00B25012"/>
    <w:rsid w:val="00B25250"/>
    <w:rsid w:val="00B3129F"/>
    <w:rsid w:val="00B33781"/>
    <w:rsid w:val="00B34E82"/>
    <w:rsid w:val="00B44A98"/>
    <w:rsid w:val="00B4554C"/>
    <w:rsid w:val="00B7424C"/>
    <w:rsid w:val="00B76F71"/>
    <w:rsid w:val="00B82BF4"/>
    <w:rsid w:val="00B9279B"/>
    <w:rsid w:val="00BC260F"/>
    <w:rsid w:val="00BC5B48"/>
    <w:rsid w:val="00BD4545"/>
    <w:rsid w:val="00C04D49"/>
    <w:rsid w:val="00C0671B"/>
    <w:rsid w:val="00C16BB5"/>
    <w:rsid w:val="00C239CA"/>
    <w:rsid w:val="00C423B6"/>
    <w:rsid w:val="00C511C1"/>
    <w:rsid w:val="00C54F44"/>
    <w:rsid w:val="00C56E95"/>
    <w:rsid w:val="00C57261"/>
    <w:rsid w:val="00C6192A"/>
    <w:rsid w:val="00C736E3"/>
    <w:rsid w:val="00C81B63"/>
    <w:rsid w:val="00C82FBE"/>
    <w:rsid w:val="00C90B57"/>
    <w:rsid w:val="00C942AA"/>
    <w:rsid w:val="00CB5D12"/>
    <w:rsid w:val="00CB7D82"/>
    <w:rsid w:val="00CC0093"/>
    <w:rsid w:val="00CC0573"/>
    <w:rsid w:val="00CD06E8"/>
    <w:rsid w:val="00CE07CB"/>
    <w:rsid w:val="00D02A2E"/>
    <w:rsid w:val="00D17ECE"/>
    <w:rsid w:val="00D21206"/>
    <w:rsid w:val="00D3325B"/>
    <w:rsid w:val="00D42726"/>
    <w:rsid w:val="00D42FAE"/>
    <w:rsid w:val="00D519B2"/>
    <w:rsid w:val="00D567D0"/>
    <w:rsid w:val="00D57335"/>
    <w:rsid w:val="00D62F83"/>
    <w:rsid w:val="00D81ABA"/>
    <w:rsid w:val="00D979C1"/>
    <w:rsid w:val="00DA4719"/>
    <w:rsid w:val="00DA4BDE"/>
    <w:rsid w:val="00DB0259"/>
    <w:rsid w:val="00DC35AA"/>
    <w:rsid w:val="00DC71B5"/>
    <w:rsid w:val="00DE6971"/>
    <w:rsid w:val="00DF2A1D"/>
    <w:rsid w:val="00E07825"/>
    <w:rsid w:val="00E3465F"/>
    <w:rsid w:val="00E40E8B"/>
    <w:rsid w:val="00E551A6"/>
    <w:rsid w:val="00E90D81"/>
    <w:rsid w:val="00EB14B5"/>
    <w:rsid w:val="00EC6416"/>
    <w:rsid w:val="00ED617C"/>
    <w:rsid w:val="00EE55F4"/>
    <w:rsid w:val="00EF6464"/>
    <w:rsid w:val="00F11659"/>
    <w:rsid w:val="00F13A95"/>
    <w:rsid w:val="00F169A5"/>
    <w:rsid w:val="00F2621E"/>
    <w:rsid w:val="00F355CE"/>
    <w:rsid w:val="00F404C5"/>
    <w:rsid w:val="00F4446B"/>
    <w:rsid w:val="00F666AF"/>
    <w:rsid w:val="00F94856"/>
    <w:rsid w:val="00FC6FB6"/>
    <w:rsid w:val="00FD115E"/>
    <w:rsid w:val="00FD6EEE"/>
    <w:rsid w:val="00FE0CB3"/>
    <w:rsid w:val="0263F3F2"/>
    <w:rsid w:val="0287879D"/>
    <w:rsid w:val="038F1A4A"/>
    <w:rsid w:val="03CBB717"/>
    <w:rsid w:val="03E94B13"/>
    <w:rsid w:val="03FD9B03"/>
    <w:rsid w:val="058F88EC"/>
    <w:rsid w:val="07C3E0E8"/>
    <w:rsid w:val="080FA4E2"/>
    <w:rsid w:val="088CA6A6"/>
    <w:rsid w:val="0A23B7B3"/>
    <w:rsid w:val="0A267CD0"/>
    <w:rsid w:val="0A8B7BA8"/>
    <w:rsid w:val="0A9244AE"/>
    <w:rsid w:val="0BF5691D"/>
    <w:rsid w:val="0D092975"/>
    <w:rsid w:val="0E54783D"/>
    <w:rsid w:val="0F08960E"/>
    <w:rsid w:val="0F34240A"/>
    <w:rsid w:val="10861F16"/>
    <w:rsid w:val="118074FC"/>
    <w:rsid w:val="1362EFF3"/>
    <w:rsid w:val="1454B657"/>
    <w:rsid w:val="148FFBEA"/>
    <w:rsid w:val="14C3B9C1"/>
    <w:rsid w:val="15792B79"/>
    <w:rsid w:val="15A5E151"/>
    <w:rsid w:val="16E8FA8B"/>
    <w:rsid w:val="19972AE4"/>
    <w:rsid w:val="1DC1796C"/>
    <w:rsid w:val="1E37CDEC"/>
    <w:rsid w:val="1E77E662"/>
    <w:rsid w:val="1F439184"/>
    <w:rsid w:val="1F91370A"/>
    <w:rsid w:val="20C3BA1B"/>
    <w:rsid w:val="21555695"/>
    <w:rsid w:val="2191C450"/>
    <w:rsid w:val="23EC2E4D"/>
    <w:rsid w:val="23FB6C68"/>
    <w:rsid w:val="241E0495"/>
    <w:rsid w:val="25040310"/>
    <w:rsid w:val="25B47821"/>
    <w:rsid w:val="25D31742"/>
    <w:rsid w:val="2ACBB9E0"/>
    <w:rsid w:val="2AED9074"/>
    <w:rsid w:val="2B1010BA"/>
    <w:rsid w:val="2B671F8A"/>
    <w:rsid w:val="2C23B9A5"/>
    <w:rsid w:val="2C8960D5"/>
    <w:rsid w:val="2CC4DA68"/>
    <w:rsid w:val="2CD9116E"/>
    <w:rsid w:val="2F81E70E"/>
    <w:rsid w:val="2FBDC187"/>
    <w:rsid w:val="3062D15C"/>
    <w:rsid w:val="3140E714"/>
    <w:rsid w:val="32813E19"/>
    <w:rsid w:val="33EACEFB"/>
    <w:rsid w:val="34A862C9"/>
    <w:rsid w:val="3526C2EA"/>
    <w:rsid w:val="3676AD91"/>
    <w:rsid w:val="37DAB90D"/>
    <w:rsid w:val="38491800"/>
    <w:rsid w:val="3928C954"/>
    <w:rsid w:val="3A0F9F65"/>
    <w:rsid w:val="3BD815D7"/>
    <w:rsid w:val="3CB2530D"/>
    <w:rsid w:val="3DDD9B56"/>
    <w:rsid w:val="3E91F971"/>
    <w:rsid w:val="3FB6B3D8"/>
    <w:rsid w:val="3FD7FAA7"/>
    <w:rsid w:val="3FDD2C6F"/>
    <w:rsid w:val="400F422F"/>
    <w:rsid w:val="402EDD6F"/>
    <w:rsid w:val="41AB1290"/>
    <w:rsid w:val="426BA65C"/>
    <w:rsid w:val="430465C8"/>
    <w:rsid w:val="436CBA7C"/>
    <w:rsid w:val="444CDCDA"/>
    <w:rsid w:val="45BA5EE9"/>
    <w:rsid w:val="45E8AD3B"/>
    <w:rsid w:val="4770B214"/>
    <w:rsid w:val="49204DFD"/>
    <w:rsid w:val="4DD6AD75"/>
    <w:rsid w:val="4E3CFDE3"/>
    <w:rsid w:val="4E686240"/>
    <w:rsid w:val="4FCACB06"/>
    <w:rsid w:val="5008DEFE"/>
    <w:rsid w:val="5117460B"/>
    <w:rsid w:val="52878BB1"/>
    <w:rsid w:val="547064EE"/>
    <w:rsid w:val="578EDD53"/>
    <w:rsid w:val="579AECDB"/>
    <w:rsid w:val="5B202590"/>
    <w:rsid w:val="5BAFD6A8"/>
    <w:rsid w:val="5BCB7BDF"/>
    <w:rsid w:val="5C98B22B"/>
    <w:rsid w:val="5E80CF89"/>
    <w:rsid w:val="60C56825"/>
    <w:rsid w:val="60CCACA4"/>
    <w:rsid w:val="616E9B1D"/>
    <w:rsid w:val="626F6EBA"/>
    <w:rsid w:val="6300E36D"/>
    <w:rsid w:val="639EC646"/>
    <w:rsid w:val="646D71BF"/>
    <w:rsid w:val="64B1285A"/>
    <w:rsid w:val="66BFF8EB"/>
    <w:rsid w:val="67CC534B"/>
    <w:rsid w:val="6801F179"/>
    <w:rsid w:val="6CAEEF4B"/>
    <w:rsid w:val="6DD6D684"/>
    <w:rsid w:val="6E0E6FE2"/>
    <w:rsid w:val="6F080594"/>
    <w:rsid w:val="6FC96607"/>
    <w:rsid w:val="7183C97B"/>
    <w:rsid w:val="722E6FB4"/>
    <w:rsid w:val="73709D5A"/>
    <w:rsid w:val="7444FF0C"/>
    <w:rsid w:val="7497FAED"/>
    <w:rsid w:val="75E0CF6D"/>
    <w:rsid w:val="76631C85"/>
    <w:rsid w:val="77F660BA"/>
    <w:rsid w:val="7A921E32"/>
    <w:rsid w:val="7AD22F5A"/>
    <w:rsid w:val="7B20A55B"/>
    <w:rsid w:val="7E761B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F628BE"/>
  <w15:docId w15:val="{BB838C7D-D625-4E78-B95D-484D56FDCA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5C05"/>
    <w:rPr>
      <w:rFonts w:ascii="Calibri" w:eastAsia="Calibri" w:hAnsi="Calibri" w:cs="Calibri"/>
    </w:rPr>
  </w:style>
  <w:style w:type="paragraph" w:styleId="Heading1">
    <w:name w:val="heading 1"/>
    <w:basedOn w:val="Normal"/>
    <w:link w:val="Heading1Char"/>
    <w:qFormat/>
    <w:rsid w:val="009C5AB3"/>
    <w:pPr>
      <w:keepNext/>
      <w:spacing w:after="0" w:line="240" w:lineRule="auto"/>
      <w:outlineLvl w:val="0"/>
    </w:pPr>
    <w:rPr>
      <w:rFonts w:ascii="Comic Sans MS" w:eastAsia="Times New Roman" w:hAnsi="Comic Sans MS" w:cs="Times New Roman"/>
      <w:b/>
      <w:bCs/>
      <w:kern w:val="36"/>
      <w:sz w:val="28"/>
      <w:szCs w:val="28"/>
    </w:rPr>
  </w:style>
  <w:style w:type="paragraph" w:styleId="Heading2">
    <w:name w:val="heading 2"/>
    <w:basedOn w:val="Normal"/>
    <w:next w:val="Normal"/>
    <w:link w:val="Heading2Char"/>
    <w:uiPriority w:val="9"/>
    <w:semiHidden/>
    <w:unhideWhenUsed/>
    <w:qFormat/>
    <w:rsid w:val="006425E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5C05"/>
    <w:pPr>
      <w:ind w:left="720"/>
    </w:pPr>
  </w:style>
  <w:style w:type="paragraph" w:styleId="BalloonText">
    <w:name w:val="Balloon Text"/>
    <w:basedOn w:val="Normal"/>
    <w:link w:val="BalloonTextChar"/>
    <w:uiPriority w:val="99"/>
    <w:semiHidden/>
    <w:unhideWhenUsed/>
    <w:rsid w:val="00255C0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5C05"/>
    <w:rPr>
      <w:rFonts w:ascii="Tahoma" w:eastAsia="Calibri" w:hAnsi="Tahoma" w:cs="Tahoma"/>
      <w:sz w:val="16"/>
      <w:szCs w:val="16"/>
    </w:rPr>
  </w:style>
  <w:style w:type="paragraph" w:styleId="Header">
    <w:name w:val="header"/>
    <w:basedOn w:val="Normal"/>
    <w:link w:val="HeaderChar"/>
    <w:uiPriority w:val="99"/>
    <w:unhideWhenUsed/>
    <w:rsid w:val="00B163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1638C"/>
    <w:rPr>
      <w:rFonts w:ascii="Calibri" w:eastAsia="Calibri" w:hAnsi="Calibri" w:cs="Calibri"/>
    </w:rPr>
  </w:style>
  <w:style w:type="paragraph" w:styleId="Footer">
    <w:name w:val="footer"/>
    <w:basedOn w:val="Normal"/>
    <w:link w:val="FooterChar"/>
    <w:uiPriority w:val="99"/>
    <w:unhideWhenUsed/>
    <w:rsid w:val="00B163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638C"/>
    <w:rPr>
      <w:rFonts w:ascii="Calibri" w:eastAsia="Calibri" w:hAnsi="Calibri" w:cs="Calibri"/>
    </w:rPr>
  </w:style>
  <w:style w:type="character" w:styleId="Hyperlink">
    <w:name w:val="Hyperlink"/>
    <w:basedOn w:val="DefaultParagraphFont"/>
    <w:unhideWhenUsed/>
    <w:rsid w:val="00011BAD"/>
    <w:rPr>
      <w:color w:val="0000FF" w:themeColor="hyperlink"/>
      <w:u w:val="single"/>
    </w:rPr>
  </w:style>
  <w:style w:type="character" w:customStyle="1" w:styleId="a-size-large1">
    <w:name w:val="a-size-large1"/>
    <w:basedOn w:val="DefaultParagraphFont"/>
    <w:rsid w:val="00311C9B"/>
    <w:rPr>
      <w:rFonts w:ascii="Arial" w:hAnsi="Arial" w:cs="Arial" w:hint="default"/>
    </w:rPr>
  </w:style>
  <w:style w:type="paragraph" w:styleId="BodyTextIndent">
    <w:name w:val="Body Text Indent"/>
    <w:basedOn w:val="Normal"/>
    <w:link w:val="BodyTextIndentChar"/>
    <w:rsid w:val="00E551A6"/>
    <w:pPr>
      <w:spacing w:before="40" w:after="40" w:line="240" w:lineRule="auto"/>
      <w:ind w:left="2160" w:hanging="360"/>
    </w:pPr>
    <w:rPr>
      <w:rFonts w:ascii="Comic Sans MS" w:eastAsia="Times New Roman" w:hAnsi="Comic Sans MS" w:cs="Times New Roman"/>
      <w:sz w:val="24"/>
      <w:szCs w:val="20"/>
    </w:rPr>
  </w:style>
  <w:style w:type="character" w:customStyle="1" w:styleId="BodyTextIndentChar">
    <w:name w:val="Body Text Indent Char"/>
    <w:basedOn w:val="DefaultParagraphFont"/>
    <w:link w:val="BodyTextIndent"/>
    <w:rsid w:val="00E551A6"/>
    <w:rPr>
      <w:rFonts w:ascii="Comic Sans MS" w:eastAsia="Times New Roman" w:hAnsi="Comic Sans MS" w:cs="Times New Roman"/>
      <w:sz w:val="24"/>
      <w:szCs w:val="20"/>
    </w:rPr>
  </w:style>
  <w:style w:type="character" w:customStyle="1" w:styleId="Heading1Char">
    <w:name w:val="Heading 1 Char"/>
    <w:basedOn w:val="DefaultParagraphFont"/>
    <w:link w:val="Heading1"/>
    <w:rsid w:val="009C5AB3"/>
    <w:rPr>
      <w:rFonts w:ascii="Comic Sans MS" w:eastAsia="Times New Roman" w:hAnsi="Comic Sans MS" w:cs="Times New Roman"/>
      <w:b/>
      <w:bCs/>
      <w:kern w:val="36"/>
      <w:sz w:val="28"/>
      <w:szCs w:val="28"/>
    </w:rPr>
  </w:style>
  <w:style w:type="character" w:customStyle="1" w:styleId="Heading2Char">
    <w:name w:val="Heading 2 Char"/>
    <w:basedOn w:val="DefaultParagraphFont"/>
    <w:link w:val="Heading2"/>
    <w:uiPriority w:val="9"/>
    <w:semiHidden/>
    <w:rsid w:val="006425E1"/>
    <w:rPr>
      <w:rFonts w:asciiTheme="majorHAnsi" w:eastAsiaTheme="majorEastAsia" w:hAnsiTheme="majorHAnsi" w:cstheme="majorBidi"/>
      <w:color w:val="365F91" w:themeColor="accent1" w:themeShade="BF"/>
      <w:sz w:val="26"/>
      <w:szCs w:val="26"/>
    </w:rPr>
  </w:style>
  <w:style w:type="paragraph" w:styleId="BodyTextIndent2">
    <w:name w:val="Body Text Indent 2"/>
    <w:basedOn w:val="Normal"/>
    <w:link w:val="BodyTextIndent2Char"/>
    <w:rsid w:val="006425E1"/>
    <w:pPr>
      <w:spacing w:after="0" w:line="240" w:lineRule="auto"/>
      <w:ind w:left="2160" w:hanging="2160"/>
    </w:pPr>
    <w:rPr>
      <w:rFonts w:ascii="Comic Sans MS" w:eastAsia="Times New Roman" w:hAnsi="Comic Sans MS" w:cs="Times New Roman"/>
      <w:b/>
      <w:sz w:val="24"/>
      <w:szCs w:val="20"/>
    </w:rPr>
  </w:style>
  <w:style w:type="character" w:customStyle="1" w:styleId="BodyTextIndent2Char">
    <w:name w:val="Body Text Indent 2 Char"/>
    <w:basedOn w:val="DefaultParagraphFont"/>
    <w:link w:val="BodyTextIndent2"/>
    <w:rsid w:val="006425E1"/>
    <w:rPr>
      <w:rFonts w:ascii="Comic Sans MS" w:eastAsia="Times New Roman" w:hAnsi="Comic Sans MS" w:cs="Times New Roman"/>
      <w:b/>
      <w:sz w:val="24"/>
      <w:szCs w:val="20"/>
    </w:rPr>
  </w:style>
  <w:style w:type="paragraph" w:styleId="NormalWeb">
    <w:name w:val="Normal (Web)"/>
    <w:basedOn w:val="Normal"/>
    <w:uiPriority w:val="99"/>
    <w:unhideWhenUsed/>
    <w:rsid w:val="00302A6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CB7D82"/>
  </w:style>
  <w:style w:type="character" w:styleId="CommentReference">
    <w:name w:val="annotation reference"/>
    <w:basedOn w:val="DefaultParagraphFont"/>
    <w:uiPriority w:val="99"/>
    <w:semiHidden/>
    <w:unhideWhenUsed/>
    <w:rsid w:val="00723218"/>
    <w:rPr>
      <w:sz w:val="16"/>
      <w:szCs w:val="16"/>
    </w:rPr>
  </w:style>
  <w:style w:type="paragraph" w:styleId="CommentText">
    <w:name w:val="annotation text"/>
    <w:basedOn w:val="Normal"/>
    <w:link w:val="CommentTextChar"/>
    <w:uiPriority w:val="99"/>
    <w:unhideWhenUsed/>
    <w:rsid w:val="00723218"/>
    <w:pPr>
      <w:spacing w:line="240" w:lineRule="auto"/>
    </w:pPr>
    <w:rPr>
      <w:sz w:val="20"/>
      <w:szCs w:val="20"/>
    </w:rPr>
  </w:style>
  <w:style w:type="character" w:customStyle="1" w:styleId="CommentTextChar">
    <w:name w:val="Comment Text Char"/>
    <w:basedOn w:val="DefaultParagraphFont"/>
    <w:link w:val="CommentText"/>
    <w:uiPriority w:val="99"/>
    <w:rsid w:val="00723218"/>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723218"/>
    <w:rPr>
      <w:b/>
      <w:bCs/>
    </w:rPr>
  </w:style>
  <w:style w:type="character" w:customStyle="1" w:styleId="CommentSubjectChar">
    <w:name w:val="Comment Subject Char"/>
    <w:basedOn w:val="CommentTextChar"/>
    <w:link w:val="CommentSubject"/>
    <w:uiPriority w:val="99"/>
    <w:semiHidden/>
    <w:rsid w:val="00723218"/>
    <w:rPr>
      <w:rFonts w:ascii="Calibri" w:eastAsia="Calibri" w:hAnsi="Calibri" w:cs="Calibri"/>
      <w:b/>
      <w:bCs/>
      <w:sz w:val="20"/>
      <w:szCs w:val="20"/>
    </w:rPr>
  </w:style>
  <w:style w:type="paragraph" w:styleId="Revision">
    <w:name w:val="Revision"/>
    <w:hidden/>
    <w:uiPriority w:val="99"/>
    <w:semiHidden/>
    <w:rsid w:val="00966D32"/>
    <w:pPr>
      <w:spacing w:after="0" w:line="240" w:lineRule="auto"/>
    </w:pPr>
    <w:rPr>
      <w:rFonts w:ascii="Calibri" w:eastAsia="Calibri" w:hAnsi="Calibri" w:cs="Calibri"/>
    </w:rPr>
  </w:style>
  <w:style w:type="character" w:styleId="Mention">
    <w:name w:val="Mention"/>
    <w:basedOn w:val="DefaultParagraphFont"/>
    <w:uiPriority w:val="99"/>
    <w:unhideWhenUsed/>
    <w:rsid w:val="005360AF"/>
    <w:rPr>
      <w:color w:val="2B579A"/>
      <w:shd w:val="clear" w:color="auto" w:fill="E1DFDD"/>
    </w:rPr>
  </w:style>
  <w:style w:type="character" w:styleId="UnresolvedMention">
    <w:name w:val="Unresolved Mention"/>
    <w:basedOn w:val="DefaultParagraphFont"/>
    <w:uiPriority w:val="99"/>
    <w:semiHidden/>
    <w:unhideWhenUsed/>
    <w:rsid w:val="00C239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5206560">
      <w:bodyDiv w:val="1"/>
      <w:marLeft w:val="0"/>
      <w:marRight w:val="0"/>
      <w:marTop w:val="0"/>
      <w:marBottom w:val="0"/>
      <w:divBdr>
        <w:top w:val="none" w:sz="0" w:space="0" w:color="auto"/>
        <w:left w:val="none" w:sz="0" w:space="0" w:color="auto"/>
        <w:bottom w:val="none" w:sz="0" w:space="0" w:color="auto"/>
        <w:right w:val="none" w:sz="0" w:space="0" w:color="auto"/>
      </w:divBdr>
    </w:div>
    <w:div w:id="69158785">
      <w:bodyDiv w:val="1"/>
      <w:marLeft w:val="0"/>
      <w:marRight w:val="0"/>
      <w:marTop w:val="0"/>
      <w:marBottom w:val="0"/>
      <w:divBdr>
        <w:top w:val="none" w:sz="0" w:space="0" w:color="auto"/>
        <w:left w:val="none" w:sz="0" w:space="0" w:color="auto"/>
        <w:bottom w:val="none" w:sz="0" w:space="0" w:color="auto"/>
        <w:right w:val="none" w:sz="0" w:space="0" w:color="auto"/>
      </w:divBdr>
    </w:div>
    <w:div w:id="342320513">
      <w:bodyDiv w:val="1"/>
      <w:marLeft w:val="0"/>
      <w:marRight w:val="0"/>
      <w:marTop w:val="0"/>
      <w:marBottom w:val="0"/>
      <w:divBdr>
        <w:top w:val="none" w:sz="0" w:space="0" w:color="auto"/>
        <w:left w:val="none" w:sz="0" w:space="0" w:color="auto"/>
        <w:bottom w:val="none" w:sz="0" w:space="0" w:color="auto"/>
        <w:right w:val="none" w:sz="0" w:space="0" w:color="auto"/>
      </w:divBdr>
    </w:div>
    <w:div w:id="344862241">
      <w:bodyDiv w:val="1"/>
      <w:marLeft w:val="0"/>
      <w:marRight w:val="0"/>
      <w:marTop w:val="0"/>
      <w:marBottom w:val="0"/>
      <w:divBdr>
        <w:top w:val="none" w:sz="0" w:space="0" w:color="auto"/>
        <w:left w:val="none" w:sz="0" w:space="0" w:color="auto"/>
        <w:bottom w:val="none" w:sz="0" w:space="0" w:color="auto"/>
        <w:right w:val="none" w:sz="0" w:space="0" w:color="auto"/>
      </w:divBdr>
    </w:div>
    <w:div w:id="353960570">
      <w:bodyDiv w:val="1"/>
      <w:marLeft w:val="0"/>
      <w:marRight w:val="0"/>
      <w:marTop w:val="0"/>
      <w:marBottom w:val="0"/>
      <w:divBdr>
        <w:top w:val="none" w:sz="0" w:space="0" w:color="auto"/>
        <w:left w:val="none" w:sz="0" w:space="0" w:color="auto"/>
        <w:bottom w:val="none" w:sz="0" w:space="0" w:color="auto"/>
        <w:right w:val="none" w:sz="0" w:space="0" w:color="auto"/>
      </w:divBdr>
    </w:div>
    <w:div w:id="355233415">
      <w:bodyDiv w:val="1"/>
      <w:marLeft w:val="0"/>
      <w:marRight w:val="0"/>
      <w:marTop w:val="0"/>
      <w:marBottom w:val="0"/>
      <w:divBdr>
        <w:top w:val="none" w:sz="0" w:space="0" w:color="auto"/>
        <w:left w:val="none" w:sz="0" w:space="0" w:color="auto"/>
        <w:bottom w:val="none" w:sz="0" w:space="0" w:color="auto"/>
        <w:right w:val="none" w:sz="0" w:space="0" w:color="auto"/>
      </w:divBdr>
    </w:div>
    <w:div w:id="557472006">
      <w:bodyDiv w:val="1"/>
      <w:marLeft w:val="0"/>
      <w:marRight w:val="0"/>
      <w:marTop w:val="0"/>
      <w:marBottom w:val="0"/>
      <w:divBdr>
        <w:top w:val="none" w:sz="0" w:space="0" w:color="auto"/>
        <w:left w:val="none" w:sz="0" w:space="0" w:color="auto"/>
        <w:bottom w:val="none" w:sz="0" w:space="0" w:color="auto"/>
        <w:right w:val="none" w:sz="0" w:space="0" w:color="auto"/>
      </w:divBdr>
    </w:div>
    <w:div w:id="986008140">
      <w:bodyDiv w:val="1"/>
      <w:marLeft w:val="0"/>
      <w:marRight w:val="0"/>
      <w:marTop w:val="0"/>
      <w:marBottom w:val="0"/>
      <w:divBdr>
        <w:top w:val="none" w:sz="0" w:space="0" w:color="auto"/>
        <w:left w:val="none" w:sz="0" w:space="0" w:color="auto"/>
        <w:bottom w:val="none" w:sz="0" w:space="0" w:color="auto"/>
        <w:right w:val="none" w:sz="0" w:space="0" w:color="auto"/>
      </w:divBdr>
    </w:div>
    <w:div w:id="1164664904">
      <w:bodyDiv w:val="1"/>
      <w:marLeft w:val="0"/>
      <w:marRight w:val="0"/>
      <w:marTop w:val="0"/>
      <w:marBottom w:val="0"/>
      <w:divBdr>
        <w:top w:val="none" w:sz="0" w:space="0" w:color="auto"/>
        <w:left w:val="none" w:sz="0" w:space="0" w:color="auto"/>
        <w:bottom w:val="none" w:sz="0" w:space="0" w:color="auto"/>
        <w:right w:val="none" w:sz="0" w:space="0" w:color="auto"/>
      </w:divBdr>
    </w:div>
    <w:div w:id="1175923851">
      <w:bodyDiv w:val="1"/>
      <w:marLeft w:val="0"/>
      <w:marRight w:val="0"/>
      <w:marTop w:val="0"/>
      <w:marBottom w:val="0"/>
      <w:divBdr>
        <w:top w:val="none" w:sz="0" w:space="0" w:color="auto"/>
        <w:left w:val="none" w:sz="0" w:space="0" w:color="auto"/>
        <w:bottom w:val="none" w:sz="0" w:space="0" w:color="auto"/>
        <w:right w:val="none" w:sz="0" w:space="0" w:color="auto"/>
      </w:divBdr>
    </w:div>
    <w:div w:id="1191143583">
      <w:bodyDiv w:val="1"/>
      <w:marLeft w:val="0"/>
      <w:marRight w:val="0"/>
      <w:marTop w:val="0"/>
      <w:marBottom w:val="0"/>
      <w:divBdr>
        <w:top w:val="none" w:sz="0" w:space="0" w:color="auto"/>
        <w:left w:val="none" w:sz="0" w:space="0" w:color="auto"/>
        <w:bottom w:val="none" w:sz="0" w:space="0" w:color="auto"/>
        <w:right w:val="none" w:sz="0" w:space="0" w:color="auto"/>
      </w:divBdr>
    </w:div>
    <w:div w:id="1422870285">
      <w:bodyDiv w:val="1"/>
      <w:marLeft w:val="0"/>
      <w:marRight w:val="0"/>
      <w:marTop w:val="0"/>
      <w:marBottom w:val="0"/>
      <w:divBdr>
        <w:top w:val="none" w:sz="0" w:space="0" w:color="auto"/>
        <w:left w:val="none" w:sz="0" w:space="0" w:color="auto"/>
        <w:bottom w:val="none" w:sz="0" w:space="0" w:color="auto"/>
        <w:right w:val="none" w:sz="0" w:space="0" w:color="auto"/>
      </w:divBdr>
    </w:div>
    <w:div w:id="1474253585">
      <w:bodyDiv w:val="1"/>
      <w:marLeft w:val="0"/>
      <w:marRight w:val="0"/>
      <w:marTop w:val="0"/>
      <w:marBottom w:val="0"/>
      <w:divBdr>
        <w:top w:val="none" w:sz="0" w:space="0" w:color="auto"/>
        <w:left w:val="none" w:sz="0" w:space="0" w:color="auto"/>
        <w:bottom w:val="none" w:sz="0" w:space="0" w:color="auto"/>
        <w:right w:val="none" w:sz="0" w:space="0" w:color="auto"/>
      </w:divBdr>
    </w:div>
    <w:div w:id="1579947143">
      <w:bodyDiv w:val="1"/>
      <w:marLeft w:val="0"/>
      <w:marRight w:val="0"/>
      <w:marTop w:val="0"/>
      <w:marBottom w:val="0"/>
      <w:divBdr>
        <w:top w:val="none" w:sz="0" w:space="0" w:color="auto"/>
        <w:left w:val="none" w:sz="0" w:space="0" w:color="auto"/>
        <w:bottom w:val="none" w:sz="0" w:space="0" w:color="auto"/>
        <w:right w:val="none" w:sz="0" w:space="0" w:color="auto"/>
      </w:divBdr>
    </w:div>
    <w:div w:id="1856767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5" Type="http://schemas.openxmlformats.org/officeDocument/2006/relationships/styles" Target="styles.xml"/><Relationship Id="rId15" Type="http://schemas.microsoft.com/office/2020/10/relationships/intelligence" Target="intelligence2.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CB982A3-2720-418F-8801-6CD3C3A99E3C}">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8F6C0E6B-F678-4FC4-B6AF-D40361B90ABF}">
  <ds:schemaRefs>
    <ds:schemaRef ds:uri="http://schemas.microsoft.com/sharepoint/v3/contenttype/forms"/>
  </ds:schemaRefs>
</ds:datastoreItem>
</file>

<file path=customXml/itemProps3.xml><?xml version="1.0" encoding="utf-8"?>
<ds:datastoreItem xmlns:ds="http://schemas.openxmlformats.org/officeDocument/2006/customXml" ds:itemID="{59E12B53-7D20-4E46-86BA-6ACAFCE5B6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4</Pages>
  <Words>1016</Words>
  <Characters>5794</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cp:lastModifiedBy>Andrea Viel</cp:lastModifiedBy>
  <cp:revision>78</cp:revision>
  <cp:lastPrinted>2019-09-05T21:00:00Z</cp:lastPrinted>
  <dcterms:created xsi:type="dcterms:W3CDTF">2023-03-31T21:40:00Z</dcterms:created>
  <dcterms:modified xsi:type="dcterms:W3CDTF">2024-02-24T00:23:00Z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