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24DA350F">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6D568673"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t>
      </w:r>
      <w:r w:rsidR="00B545A8">
        <w:rPr>
          <w:rFonts w:eastAsia="Times New Roman"/>
          <w:b/>
          <w:bCs/>
          <w:color w:val="000000" w:themeColor="text1"/>
          <w:sz w:val="24"/>
          <w:szCs w:val="24"/>
        </w:rPr>
        <w:t>Teen Court is in Session!</w:t>
      </w:r>
      <w:r>
        <w:rPr>
          <w:rFonts w:eastAsia="Times New Roman"/>
          <w:b/>
          <w:bCs/>
          <w:color w:val="000000" w:themeColor="text1"/>
          <w:sz w:val="24"/>
          <w:szCs w:val="24"/>
        </w:rPr>
        <w: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2A9DFF6B" w14:textId="530E459C" w:rsidR="00C239CA" w:rsidRPr="007C1F73" w:rsidRDefault="007C1F73"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p</w:t>
      </w:r>
      <w:r w:rsidR="00C4189F">
        <w:rPr>
          <w:rFonts w:eastAsia="Times New Roman"/>
          <w:color w:val="000000" w:themeColor="text1"/>
          <w:sz w:val="24"/>
          <w:szCs w:val="24"/>
        </w:rPr>
        <w:t>articipate in a mock Teen Court hearing.</w:t>
      </w:r>
    </w:p>
    <w:p w14:paraId="145AD7A0" w14:textId="37F2B426" w:rsidR="007C1F73" w:rsidRPr="0062561C" w:rsidRDefault="007C1F73"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Understand the benefits of restorative justice.</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51BC002F" w14:textId="3321933F" w:rsidR="00CC0093" w:rsidRPr="00FA71C7" w:rsidRDefault="00A05E1E" w:rsidP="00A05E1E">
      <w:pPr>
        <w:pStyle w:val="ListParagraph"/>
        <w:numPr>
          <w:ilvl w:val="0"/>
          <w:numId w:val="4"/>
        </w:numPr>
        <w:spacing w:after="0" w:line="240" w:lineRule="auto"/>
        <w:contextualSpacing/>
        <w:textAlignment w:val="baseline"/>
        <w:rPr>
          <w:rFonts w:ascii="Times New Roman" w:eastAsia="Times New Roman" w:hAnsi="Times New Roman" w:cs="Times New Roman"/>
          <w:sz w:val="24"/>
          <w:szCs w:val="24"/>
        </w:rPr>
      </w:pPr>
      <w:r>
        <w:rPr>
          <w:rFonts w:eastAsia="Times New Roman"/>
          <w:color w:val="000000" w:themeColor="text1"/>
          <w:sz w:val="24"/>
          <w:szCs w:val="24"/>
        </w:rPr>
        <w:t>Teen Court Script</w:t>
      </w:r>
      <w:r w:rsidR="00DC445C">
        <w:rPr>
          <w:rFonts w:eastAsia="Times New Roman"/>
          <w:color w:val="000000" w:themeColor="text1"/>
          <w:sz w:val="24"/>
          <w:szCs w:val="24"/>
        </w:rPr>
        <w:t xml:space="preserve">, </w:t>
      </w:r>
      <w:r w:rsidR="008443A0">
        <w:rPr>
          <w:rFonts w:eastAsia="Times New Roman"/>
          <w:color w:val="000000" w:themeColor="text1"/>
          <w:sz w:val="24"/>
          <w:szCs w:val="24"/>
        </w:rPr>
        <w:t>1 per person</w:t>
      </w:r>
    </w:p>
    <w:p w14:paraId="558F8B90" w14:textId="1DCB6DEA" w:rsidR="00FA71C7" w:rsidRPr="00A05E1E" w:rsidRDefault="00FA71C7" w:rsidP="00A05E1E">
      <w:pPr>
        <w:pStyle w:val="ListParagraph"/>
        <w:numPr>
          <w:ilvl w:val="0"/>
          <w:numId w:val="4"/>
        </w:numPr>
        <w:spacing w:after="0" w:line="240" w:lineRule="auto"/>
        <w:contextualSpacing/>
        <w:textAlignment w:val="baseline"/>
        <w:rPr>
          <w:rFonts w:ascii="Times New Roman" w:eastAsia="Times New Roman" w:hAnsi="Times New Roman" w:cs="Times New Roman"/>
          <w:sz w:val="24"/>
          <w:szCs w:val="24"/>
        </w:rPr>
      </w:pPr>
      <w:r>
        <w:rPr>
          <w:rFonts w:eastAsia="Times New Roman"/>
          <w:color w:val="000000" w:themeColor="text1"/>
          <w:sz w:val="24"/>
          <w:szCs w:val="24"/>
        </w:rPr>
        <w:t>Teen Court Scenario #2</w:t>
      </w:r>
      <w:r w:rsidR="00DC445C">
        <w:rPr>
          <w:rFonts w:eastAsia="Times New Roman"/>
          <w:color w:val="000000" w:themeColor="text1"/>
          <w:sz w:val="24"/>
          <w:szCs w:val="24"/>
        </w:rPr>
        <w:t xml:space="preserve">, </w:t>
      </w:r>
      <w:r w:rsidR="008443A0">
        <w:rPr>
          <w:rFonts w:eastAsia="Times New Roman"/>
          <w:color w:val="000000" w:themeColor="text1"/>
          <w:sz w:val="24"/>
          <w:szCs w:val="24"/>
        </w:rPr>
        <w:t>1 per person</w:t>
      </w:r>
    </w:p>
    <w:p w14:paraId="1050379C" w14:textId="0CDC08A8" w:rsidR="00FA71C7" w:rsidRPr="00FA71C7" w:rsidRDefault="00FA71C7" w:rsidP="00FA71C7">
      <w:pPr>
        <w:pStyle w:val="ListParagraph"/>
        <w:numPr>
          <w:ilvl w:val="0"/>
          <w:numId w:val="4"/>
        </w:numPr>
        <w:spacing w:after="0" w:line="240" w:lineRule="auto"/>
        <w:contextualSpacing/>
        <w:textAlignment w:val="baseline"/>
        <w:rPr>
          <w:rFonts w:ascii="Times New Roman" w:eastAsia="Times New Roman" w:hAnsi="Times New Roman" w:cs="Times New Roman"/>
          <w:sz w:val="24"/>
          <w:szCs w:val="24"/>
        </w:rPr>
      </w:pPr>
      <w:r>
        <w:rPr>
          <w:rFonts w:eastAsia="Times New Roman"/>
          <w:color w:val="000000" w:themeColor="text1"/>
          <w:sz w:val="24"/>
          <w:szCs w:val="24"/>
        </w:rPr>
        <w:t>Judge’s robe and gavel</w:t>
      </w:r>
      <w:r w:rsidR="00DC445C">
        <w:rPr>
          <w:rFonts w:eastAsia="Times New Roman"/>
          <w:color w:val="000000" w:themeColor="text1"/>
          <w:sz w:val="24"/>
          <w:szCs w:val="24"/>
        </w:rPr>
        <w:t>, 1 for the “judge”</w:t>
      </w:r>
    </w:p>
    <w:p w14:paraId="72F2A0AE" w14:textId="77777777" w:rsidR="00FA71C7" w:rsidRPr="00CC0093" w:rsidRDefault="00FA71C7" w:rsidP="00FA71C7">
      <w:pPr>
        <w:pStyle w:val="ListParagraph"/>
        <w:spacing w:after="0" w:line="240" w:lineRule="auto"/>
        <w:contextualSpacing/>
        <w:textAlignment w:val="baseline"/>
        <w:rPr>
          <w:rFonts w:ascii="Times New Roman" w:eastAsia="Times New Roman" w:hAnsi="Times New Roman" w:cs="Times New Roman"/>
          <w:sz w:val="24"/>
          <w:szCs w:val="24"/>
        </w:rPr>
      </w:pPr>
    </w:p>
    <w:p w14:paraId="345FE716" w14:textId="2411855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009F0799">
        <w:rPr>
          <w:rFonts w:eastAsia="Times New Roman"/>
          <w:color w:val="000000" w:themeColor="text1"/>
          <w:sz w:val="24"/>
          <w:szCs w:val="24"/>
        </w:rPr>
        <w:t>5</w:t>
      </w:r>
      <w:r w:rsidRPr="118074FC">
        <w:rPr>
          <w:rFonts w:eastAsia="Times New Roman"/>
          <w:color w:val="000000" w:themeColor="text1"/>
          <w:sz w:val="24"/>
          <w:szCs w:val="24"/>
        </w:rPr>
        <w:t>0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40B289F3" w14:textId="30CD5952" w:rsidR="00E75E41" w:rsidRPr="00E75E41" w:rsidRDefault="00C4189F" w:rsidP="00E75E41">
      <w:pPr>
        <w:pStyle w:val="NormalWeb"/>
        <w:numPr>
          <w:ilvl w:val="0"/>
          <w:numId w:val="12"/>
        </w:numPr>
        <w:spacing w:before="0" w:beforeAutospacing="0" w:after="0" w:afterAutospacing="0"/>
        <w:textAlignment w:val="baseline"/>
        <w:rPr>
          <w:rFonts w:ascii="Calibri" w:hAnsi="Calibri" w:cs="Calibri"/>
        </w:rPr>
      </w:pPr>
      <w:r>
        <w:rPr>
          <w:rFonts w:ascii="Calibri" w:hAnsi="Calibri" w:cs="Calibri"/>
        </w:rPr>
        <w:t>Assign</w:t>
      </w:r>
      <w:r w:rsidR="00E75E41" w:rsidRPr="00E75E41">
        <w:rPr>
          <w:rFonts w:ascii="Calibri" w:hAnsi="Calibri" w:cs="Calibri"/>
        </w:rPr>
        <w:t xml:space="preserve"> </w:t>
      </w:r>
      <w:r w:rsidR="00A05E1E">
        <w:rPr>
          <w:rFonts w:ascii="Calibri" w:hAnsi="Calibri" w:cs="Calibri"/>
        </w:rPr>
        <w:t>one</w:t>
      </w:r>
      <w:r w:rsidR="00E75E41" w:rsidRPr="00E75E41">
        <w:rPr>
          <w:rFonts w:ascii="Calibri" w:hAnsi="Calibri" w:cs="Calibri"/>
        </w:rPr>
        <w:t xml:space="preserve"> </w:t>
      </w:r>
      <w:r w:rsidR="00E75E41">
        <w:rPr>
          <w:rFonts w:ascii="Calibri" w:hAnsi="Calibri" w:cs="Calibri"/>
        </w:rPr>
        <w:t>student</w:t>
      </w:r>
      <w:r w:rsidR="00E75E41" w:rsidRPr="00E75E41">
        <w:rPr>
          <w:rFonts w:ascii="Calibri" w:hAnsi="Calibri" w:cs="Calibri"/>
        </w:rPr>
        <w:t xml:space="preserve"> to each of the following roles: </w:t>
      </w:r>
      <w:r>
        <w:rPr>
          <w:rFonts w:ascii="Calibri" w:hAnsi="Calibri" w:cs="Calibri"/>
        </w:rPr>
        <w:t>j</w:t>
      </w:r>
      <w:r w:rsidR="00E75E41" w:rsidRPr="00E75E41">
        <w:rPr>
          <w:rFonts w:ascii="Calibri" w:hAnsi="Calibri" w:cs="Calibri"/>
        </w:rPr>
        <w:t xml:space="preserve">udge, bailiff, and victim advocate. Assign three </w:t>
      </w:r>
      <w:r w:rsidR="00E75E41">
        <w:rPr>
          <w:rFonts w:ascii="Calibri" w:hAnsi="Calibri" w:cs="Calibri"/>
        </w:rPr>
        <w:t>students</w:t>
      </w:r>
      <w:r w:rsidR="00E75E41" w:rsidRPr="00E75E41">
        <w:rPr>
          <w:rFonts w:ascii="Calibri" w:hAnsi="Calibri" w:cs="Calibri"/>
        </w:rPr>
        <w:t xml:space="preserve"> to be defense attorney</w:t>
      </w:r>
      <w:r w:rsidR="00E75E41">
        <w:rPr>
          <w:rFonts w:ascii="Calibri" w:hAnsi="Calibri" w:cs="Calibri"/>
        </w:rPr>
        <w:t>s and</w:t>
      </w:r>
      <w:r w:rsidR="00E75E41" w:rsidRPr="00E75E41">
        <w:rPr>
          <w:rFonts w:ascii="Calibri" w:hAnsi="Calibri" w:cs="Calibri"/>
        </w:rPr>
        <w:t xml:space="preserve"> </w:t>
      </w:r>
      <w:r w:rsidR="00A05E1E">
        <w:rPr>
          <w:rFonts w:ascii="Calibri" w:hAnsi="Calibri" w:cs="Calibri"/>
        </w:rPr>
        <w:t xml:space="preserve">three students to be </w:t>
      </w:r>
      <w:r w:rsidR="00E75E41" w:rsidRPr="00E75E41">
        <w:rPr>
          <w:rFonts w:ascii="Calibri" w:hAnsi="Calibri" w:cs="Calibri"/>
        </w:rPr>
        <w:t>prosecuting attorney</w:t>
      </w:r>
      <w:r w:rsidR="00E75E41">
        <w:rPr>
          <w:rFonts w:ascii="Calibri" w:hAnsi="Calibri" w:cs="Calibri"/>
        </w:rPr>
        <w:t>s</w:t>
      </w:r>
      <w:r w:rsidR="00E75E41" w:rsidRPr="00E75E41">
        <w:rPr>
          <w:rFonts w:ascii="Calibri" w:hAnsi="Calibri" w:cs="Calibri"/>
        </w:rPr>
        <w:t>. The</w:t>
      </w:r>
      <w:r w:rsidR="00A05E1E">
        <w:rPr>
          <w:rFonts w:ascii="Calibri" w:hAnsi="Calibri" w:cs="Calibri"/>
        </w:rPr>
        <w:t xml:space="preserve"> remaining students </w:t>
      </w:r>
      <w:r w:rsidR="00E75E41" w:rsidRPr="00E75E41">
        <w:rPr>
          <w:rFonts w:ascii="Calibri" w:hAnsi="Calibri" w:cs="Calibri"/>
        </w:rPr>
        <w:t>will serve as jury members. </w:t>
      </w:r>
    </w:p>
    <w:p w14:paraId="1C6313AF" w14:textId="7AEF7D2C" w:rsidR="00E75E41" w:rsidRPr="00E75E41" w:rsidRDefault="00E75E41" w:rsidP="00E75E41">
      <w:pPr>
        <w:pStyle w:val="NormalWeb"/>
        <w:numPr>
          <w:ilvl w:val="0"/>
          <w:numId w:val="12"/>
        </w:numPr>
        <w:spacing w:before="0" w:beforeAutospacing="0" w:after="0" w:afterAutospacing="0"/>
        <w:textAlignment w:val="baseline"/>
        <w:rPr>
          <w:rFonts w:ascii="Calibri" w:hAnsi="Calibri" w:cs="Calibri"/>
        </w:rPr>
      </w:pPr>
      <w:r w:rsidRPr="00E75E41">
        <w:rPr>
          <w:rFonts w:ascii="Calibri" w:hAnsi="Calibri" w:cs="Calibri"/>
        </w:rPr>
        <w:t xml:space="preserve">Distribute </w:t>
      </w:r>
      <w:r w:rsidR="009D7BB3" w:rsidRPr="00F82D7E">
        <w:rPr>
          <w:rFonts w:ascii="Calibri" w:hAnsi="Calibri" w:cs="Calibri"/>
          <w:b/>
          <w:bCs/>
        </w:rPr>
        <w:t>Teen Court Scenario #2</w:t>
      </w:r>
      <w:r w:rsidR="009D7BB3" w:rsidRPr="009D7BB3">
        <w:rPr>
          <w:rFonts w:ascii="Calibri" w:hAnsi="Calibri" w:cs="Calibri"/>
        </w:rPr>
        <w:t xml:space="preserve"> and </w:t>
      </w:r>
      <w:r w:rsidRPr="00E75E41">
        <w:rPr>
          <w:rFonts w:ascii="Calibri" w:hAnsi="Calibri" w:cs="Calibri"/>
        </w:rPr>
        <w:t xml:space="preserve">the </w:t>
      </w:r>
      <w:r w:rsidRPr="00DC445C">
        <w:rPr>
          <w:rFonts w:ascii="Calibri" w:hAnsi="Calibri" w:cs="Calibri"/>
          <w:b/>
          <w:bCs/>
        </w:rPr>
        <w:t>Teen Court Script</w:t>
      </w:r>
      <w:r w:rsidRPr="00E75E41">
        <w:rPr>
          <w:rFonts w:ascii="Calibri" w:hAnsi="Calibri" w:cs="Calibri"/>
        </w:rPr>
        <w:t xml:space="preserve">. Ask </w:t>
      </w:r>
      <w:r w:rsidR="00A05E1E">
        <w:rPr>
          <w:rFonts w:ascii="Calibri" w:hAnsi="Calibri" w:cs="Calibri"/>
        </w:rPr>
        <w:t>students</w:t>
      </w:r>
      <w:r w:rsidRPr="00E75E41">
        <w:rPr>
          <w:rFonts w:ascii="Calibri" w:hAnsi="Calibri" w:cs="Calibri"/>
        </w:rPr>
        <w:t xml:space="preserve"> to review the script and prepare for their first Teen Court. </w:t>
      </w:r>
      <w:r w:rsidR="00C4189F">
        <w:rPr>
          <w:rFonts w:ascii="Calibri" w:hAnsi="Calibri" w:cs="Calibri"/>
        </w:rPr>
        <w:t>Roles will prepare as follows:</w:t>
      </w:r>
    </w:p>
    <w:p w14:paraId="1FF6E356" w14:textId="5917E599" w:rsidR="00E75E41" w:rsidRPr="00E75E41" w:rsidRDefault="00E75E41" w:rsidP="00E75E41">
      <w:pPr>
        <w:pStyle w:val="NormalWeb"/>
        <w:numPr>
          <w:ilvl w:val="0"/>
          <w:numId w:val="17"/>
        </w:numPr>
        <w:spacing w:before="0" w:beforeAutospacing="0" w:after="0" w:afterAutospacing="0"/>
        <w:textAlignment w:val="baseline"/>
        <w:rPr>
          <w:rFonts w:ascii="Calibri" w:hAnsi="Calibri" w:cs="Calibri"/>
        </w:rPr>
      </w:pPr>
      <w:r w:rsidRPr="00E75E41">
        <w:rPr>
          <w:rFonts w:ascii="Calibri" w:hAnsi="Calibri" w:cs="Calibri"/>
        </w:rPr>
        <w:t>The judge and bailiff should practice the script as they have the most lines.</w:t>
      </w:r>
    </w:p>
    <w:p w14:paraId="5D7C2E03" w14:textId="77777777" w:rsidR="00E75E41" w:rsidRPr="00E75E41" w:rsidRDefault="00E75E41" w:rsidP="00E75E41">
      <w:pPr>
        <w:pStyle w:val="NormalWeb"/>
        <w:numPr>
          <w:ilvl w:val="0"/>
          <w:numId w:val="17"/>
        </w:numPr>
        <w:spacing w:before="0" w:beforeAutospacing="0" w:after="0" w:afterAutospacing="0"/>
        <w:textAlignment w:val="baseline"/>
        <w:rPr>
          <w:rFonts w:ascii="Calibri" w:hAnsi="Calibri" w:cs="Calibri"/>
        </w:rPr>
      </w:pPr>
      <w:r w:rsidRPr="00E75E41">
        <w:rPr>
          <w:rFonts w:ascii="Calibri" w:hAnsi="Calibri" w:cs="Calibri"/>
        </w:rPr>
        <w:t>The victim advocate should practice their statement (same statement prepared during the victim advocate lesson) and make revisions if necessary.</w:t>
      </w:r>
    </w:p>
    <w:p w14:paraId="7FFE05C6" w14:textId="77777777" w:rsidR="00E75E41" w:rsidRPr="00E75E41" w:rsidRDefault="00E75E41" w:rsidP="00E75E41">
      <w:pPr>
        <w:pStyle w:val="NormalWeb"/>
        <w:numPr>
          <w:ilvl w:val="0"/>
          <w:numId w:val="17"/>
        </w:numPr>
        <w:spacing w:before="0" w:beforeAutospacing="0" w:after="0" w:afterAutospacing="0"/>
        <w:textAlignment w:val="baseline"/>
        <w:rPr>
          <w:rFonts w:ascii="Calibri" w:hAnsi="Calibri" w:cs="Calibri"/>
        </w:rPr>
      </w:pPr>
      <w:r w:rsidRPr="00E75E41">
        <w:rPr>
          <w:rFonts w:ascii="Calibri" w:hAnsi="Calibri" w:cs="Calibri"/>
        </w:rPr>
        <w:t>Attorneys should come up with a list of questions they will ask the defendant.</w:t>
      </w:r>
    </w:p>
    <w:p w14:paraId="4F307138" w14:textId="359E7D7F" w:rsidR="00E75E41" w:rsidRPr="00E75E41" w:rsidRDefault="00E75E41" w:rsidP="00E75E41">
      <w:pPr>
        <w:pStyle w:val="NormalWeb"/>
        <w:numPr>
          <w:ilvl w:val="0"/>
          <w:numId w:val="17"/>
        </w:numPr>
        <w:spacing w:before="0" w:beforeAutospacing="0" w:after="0" w:afterAutospacing="0"/>
        <w:textAlignment w:val="baseline"/>
        <w:rPr>
          <w:rFonts w:ascii="Calibri" w:hAnsi="Calibri" w:cs="Calibri"/>
        </w:rPr>
      </w:pPr>
      <w:r w:rsidRPr="00E75E41">
        <w:rPr>
          <w:rFonts w:ascii="Calibri" w:hAnsi="Calibri" w:cs="Calibri"/>
        </w:rPr>
        <w:t xml:space="preserve">Jurors </w:t>
      </w:r>
      <w:r>
        <w:rPr>
          <w:rFonts w:ascii="Calibri" w:hAnsi="Calibri" w:cs="Calibri"/>
        </w:rPr>
        <w:t>will</w:t>
      </w:r>
      <w:r w:rsidRPr="00E75E41">
        <w:rPr>
          <w:rFonts w:ascii="Calibri" w:hAnsi="Calibri" w:cs="Calibri"/>
        </w:rPr>
        <w:t xml:space="preserve"> brainstorm restorative justice consequences for a variety of cases (cheating, theft, vandalism, </w:t>
      </w:r>
      <w:r w:rsidR="00A05E1E" w:rsidRPr="00E75E41">
        <w:rPr>
          <w:rFonts w:ascii="Calibri" w:hAnsi="Calibri" w:cs="Calibri"/>
        </w:rPr>
        <w:t>etc.</w:t>
      </w:r>
      <w:r w:rsidRPr="00E75E41">
        <w:rPr>
          <w:rFonts w:ascii="Calibri" w:hAnsi="Calibri" w:cs="Calibri"/>
        </w:rPr>
        <w:t>)</w:t>
      </w:r>
      <w:r w:rsidR="00A05E1E">
        <w:rPr>
          <w:rFonts w:ascii="Calibri" w:hAnsi="Calibri" w:cs="Calibri"/>
        </w:rPr>
        <w:t>.</w:t>
      </w:r>
    </w:p>
    <w:p w14:paraId="10744797" w14:textId="1E9D867F" w:rsidR="00E75E41" w:rsidRPr="00E75E41" w:rsidRDefault="00E75E41" w:rsidP="00E75E41">
      <w:pPr>
        <w:pStyle w:val="NormalWeb"/>
        <w:numPr>
          <w:ilvl w:val="0"/>
          <w:numId w:val="12"/>
        </w:numPr>
        <w:spacing w:before="0" w:beforeAutospacing="0" w:after="0" w:afterAutospacing="0"/>
        <w:textAlignment w:val="baseline"/>
        <w:rPr>
          <w:rFonts w:ascii="Calibri" w:hAnsi="Calibri" w:cs="Calibri"/>
        </w:rPr>
      </w:pPr>
      <w:r w:rsidRPr="00E75E41">
        <w:rPr>
          <w:rFonts w:ascii="Calibri" w:hAnsi="Calibri" w:cs="Calibri"/>
        </w:rPr>
        <w:t xml:space="preserve">After giving </w:t>
      </w:r>
      <w:r w:rsidR="00A05E1E">
        <w:rPr>
          <w:rFonts w:ascii="Calibri" w:hAnsi="Calibri" w:cs="Calibri"/>
        </w:rPr>
        <w:t>students</w:t>
      </w:r>
      <w:r w:rsidRPr="00E75E41">
        <w:rPr>
          <w:rFonts w:ascii="Calibri" w:hAnsi="Calibri" w:cs="Calibri"/>
        </w:rPr>
        <w:t xml:space="preserve"> enough time to prepare, show </w:t>
      </w:r>
      <w:r w:rsidR="00A05E1E">
        <w:rPr>
          <w:rFonts w:ascii="Calibri" w:hAnsi="Calibri" w:cs="Calibri"/>
        </w:rPr>
        <w:t>them</w:t>
      </w:r>
      <w:r w:rsidRPr="00E75E41">
        <w:rPr>
          <w:rFonts w:ascii="Calibri" w:hAnsi="Calibri" w:cs="Calibri"/>
        </w:rPr>
        <w:t xml:space="preserve"> where to stand/sit based on their role. </w:t>
      </w:r>
      <w:r w:rsidR="009D7BB3">
        <w:rPr>
          <w:rFonts w:ascii="Calibri" w:hAnsi="Calibri" w:cs="Calibri"/>
        </w:rPr>
        <w:t xml:space="preserve">Give the </w:t>
      </w:r>
      <w:r w:rsidR="009D7BB3" w:rsidRPr="00F82D7E">
        <w:rPr>
          <w:rFonts w:ascii="Calibri" w:hAnsi="Calibri" w:cs="Calibri"/>
          <w:b/>
          <w:bCs/>
        </w:rPr>
        <w:t>Judge’s robe and gavel</w:t>
      </w:r>
      <w:r w:rsidR="009D7BB3">
        <w:rPr>
          <w:rFonts w:ascii="Calibri" w:hAnsi="Calibri" w:cs="Calibri"/>
        </w:rPr>
        <w:t xml:space="preserve"> to the student assigned to be the judge. </w:t>
      </w:r>
      <w:r w:rsidR="00A05E1E">
        <w:rPr>
          <w:rFonts w:ascii="Calibri" w:hAnsi="Calibri" w:cs="Calibri"/>
        </w:rPr>
        <w:t>Have a teacher</w:t>
      </w:r>
      <w:r w:rsidRPr="00E75E41">
        <w:rPr>
          <w:rFonts w:ascii="Calibri" w:hAnsi="Calibri" w:cs="Calibri"/>
        </w:rPr>
        <w:t xml:space="preserve"> act as the defendant.</w:t>
      </w:r>
    </w:p>
    <w:p w14:paraId="57EB21F4" w14:textId="18F132E9" w:rsidR="00E75E41" w:rsidRPr="00E75E41" w:rsidRDefault="00E75E41" w:rsidP="00E75E41">
      <w:pPr>
        <w:pStyle w:val="NormalWeb"/>
        <w:numPr>
          <w:ilvl w:val="0"/>
          <w:numId w:val="12"/>
        </w:numPr>
        <w:spacing w:before="0" w:beforeAutospacing="0" w:after="0" w:afterAutospacing="0"/>
        <w:textAlignment w:val="baseline"/>
        <w:rPr>
          <w:rFonts w:ascii="Calibri" w:hAnsi="Calibri" w:cs="Calibri"/>
        </w:rPr>
      </w:pPr>
      <w:r w:rsidRPr="00E75E41">
        <w:rPr>
          <w:rFonts w:ascii="Calibri" w:hAnsi="Calibri" w:cs="Calibri"/>
        </w:rPr>
        <w:t xml:space="preserve">Begin the trial. Prompt </w:t>
      </w:r>
      <w:r w:rsidR="00A05E1E">
        <w:rPr>
          <w:rFonts w:ascii="Calibri" w:hAnsi="Calibri" w:cs="Calibri"/>
        </w:rPr>
        <w:t>students</w:t>
      </w:r>
      <w:r w:rsidRPr="00E75E41">
        <w:rPr>
          <w:rFonts w:ascii="Calibri" w:hAnsi="Calibri" w:cs="Calibri"/>
        </w:rPr>
        <w:t xml:space="preserve"> when needed to ensure the process goes smoothly. </w:t>
      </w:r>
    </w:p>
    <w:p w14:paraId="72826D06" w14:textId="7BAF7FD2" w:rsidR="00E75E41" w:rsidRDefault="00E75E41" w:rsidP="00E75E41">
      <w:pPr>
        <w:pStyle w:val="NormalWeb"/>
        <w:numPr>
          <w:ilvl w:val="0"/>
          <w:numId w:val="12"/>
        </w:numPr>
        <w:spacing w:before="0" w:beforeAutospacing="0" w:after="0" w:afterAutospacing="0"/>
        <w:textAlignment w:val="baseline"/>
        <w:rPr>
          <w:rFonts w:ascii="Calibri" w:hAnsi="Calibri" w:cs="Calibri"/>
        </w:rPr>
      </w:pPr>
      <w:r w:rsidRPr="00E75E41">
        <w:rPr>
          <w:rFonts w:ascii="Calibri" w:hAnsi="Calibri" w:cs="Calibri"/>
        </w:rPr>
        <w:t>When it is time for the jury to deliberate, have them step out</w:t>
      </w:r>
      <w:r w:rsidR="00A05E1E">
        <w:rPr>
          <w:rFonts w:ascii="Calibri" w:hAnsi="Calibri" w:cs="Calibri"/>
        </w:rPr>
        <w:t xml:space="preserve"> of the classroom</w:t>
      </w:r>
      <w:r w:rsidRPr="00E75E41">
        <w:rPr>
          <w:rFonts w:ascii="Calibri" w:hAnsi="Calibri" w:cs="Calibri"/>
        </w:rPr>
        <w:t>. After agreeing on a restorative justice consequence, they will select a foreperson to read the verdict.</w:t>
      </w:r>
    </w:p>
    <w:p w14:paraId="048ACC98" w14:textId="1C8257C0" w:rsidR="00A05E1E" w:rsidRPr="00E75E41" w:rsidRDefault="00A05E1E" w:rsidP="00E75E41">
      <w:pPr>
        <w:pStyle w:val="NormalWeb"/>
        <w:numPr>
          <w:ilvl w:val="0"/>
          <w:numId w:val="12"/>
        </w:numPr>
        <w:spacing w:before="0" w:beforeAutospacing="0" w:after="0" w:afterAutospacing="0"/>
        <w:textAlignment w:val="baseline"/>
        <w:rPr>
          <w:rFonts w:ascii="Calibri" w:hAnsi="Calibri" w:cs="Calibri"/>
        </w:rPr>
      </w:pPr>
      <w:r>
        <w:rPr>
          <w:rFonts w:ascii="Calibri" w:hAnsi="Calibri" w:cs="Calibri"/>
        </w:rPr>
        <w:t>Debrief by asking students how they think the process went and what could be improved for next time. Call on a few students to share ideas.</w:t>
      </w:r>
    </w:p>
    <w:p w14:paraId="4FD59654" w14:textId="77777777" w:rsidR="3CB2530D" w:rsidRDefault="3CB2530D" w:rsidP="00C239CA">
      <w:pPr>
        <w:pStyle w:val="NormalWeb"/>
        <w:pBdr>
          <w:bottom w:val="single" w:sz="4" w:space="2" w:color="000000"/>
        </w:pBdr>
        <w:spacing w:before="0" w:beforeAutospacing="0" w:after="0" w:afterAutospacing="0"/>
      </w:pPr>
    </w:p>
    <w:p w14:paraId="15741C21" w14:textId="77777777" w:rsidR="00090A4D" w:rsidRDefault="00090A4D" w:rsidP="3CB2530D">
      <w:pPr>
        <w:pStyle w:val="NormalWeb"/>
        <w:pBdr>
          <w:bottom w:val="single" w:sz="4" w:space="2" w:color="000000"/>
        </w:pBdr>
        <w:spacing w:before="0" w:beforeAutospacing="0" w:after="0" w:afterAutospacing="0"/>
        <w:jc w:val="center"/>
      </w:pPr>
    </w:p>
    <w:p w14:paraId="04516E9B" w14:textId="77777777" w:rsidR="00090A4D" w:rsidRDefault="00090A4D" w:rsidP="3CB2530D">
      <w:pPr>
        <w:pStyle w:val="NormalWeb"/>
        <w:pBdr>
          <w:bottom w:val="single" w:sz="4" w:space="2" w:color="000000"/>
        </w:pBdr>
        <w:spacing w:before="0" w:beforeAutospacing="0" w:after="0" w:afterAutospacing="0"/>
        <w:jc w:val="center"/>
      </w:pPr>
    </w:p>
    <w:p w14:paraId="38B7D4BA" w14:textId="5BAE144E" w:rsidR="004D726A" w:rsidRPr="004D726A" w:rsidRDefault="004D726A" w:rsidP="76631C85">
      <w:pPr>
        <w:pStyle w:val="NormalWeb"/>
        <w:pBdr>
          <w:bottom w:val="single" w:sz="4" w:space="2" w:color="000000"/>
        </w:pBdr>
        <w:spacing w:before="0" w:beforeAutospacing="0" w:after="0" w:afterAutospacing="0"/>
        <w:jc w:val="center"/>
      </w:pPr>
      <w:r>
        <w:br/>
      </w: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0B7236CF"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t>
      </w:r>
      <w:r w:rsidR="00FA71C7">
        <w:rPr>
          <w:rFonts w:eastAsia="Times New Roman"/>
          <w:b/>
          <w:bCs/>
          <w:color w:val="000000" w:themeColor="text1"/>
          <w:sz w:val="24"/>
          <w:szCs w:val="24"/>
        </w:rPr>
        <w:t>Teen Court is in Session!</w:t>
      </w:r>
      <w:r>
        <w:rPr>
          <w:rFonts w:eastAsia="Times New Roman"/>
          <w:b/>
          <w:bCs/>
          <w:color w:val="000000" w:themeColor="text1"/>
          <w:sz w:val="24"/>
          <w:szCs w:val="24"/>
        </w:rPr>
        <w:t>”</w:t>
      </w:r>
      <w:r w:rsidRPr="118074FC">
        <w:rPr>
          <w:rFonts w:eastAsia="Times New Roman"/>
          <w:b/>
          <w:bCs/>
          <w:color w:val="000000" w:themeColor="text1"/>
          <w:sz w:val="24"/>
          <w:szCs w:val="24"/>
        </w:rPr>
        <w:t xml:space="preserve"> Lesson Plan</w:t>
      </w:r>
    </w:p>
    <w:p w14:paraId="72BB9E42" w14:textId="77777777" w:rsidR="00DC445C" w:rsidRDefault="00DC445C" w:rsidP="0062561C">
      <w:pPr>
        <w:spacing w:after="0" w:line="240" w:lineRule="auto"/>
        <w:jc w:val="center"/>
        <w:rPr>
          <w:rFonts w:eastAsia="Times New Roman"/>
          <w:b/>
          <w:bCs/>
          <w:color w:val="000000" w:themeColor="text1"/>
          <w:sz w:val="24"/>
          <w:szCs w:val="24"/>
        </w:rPr>
      </w:pPr>
    </w:p>
    <w:p w14:paraId="16B70F3C" w14:textId="15EB543C" w:rsidR="0062561C" w:rsidRDefault="00DC445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 xml:space="preserve">Arizona State Standards </w:t>
      </w:r>
      <w:r w:rsidR="0062561C">
        <w:rPr>
          <w:rFonts w:eastAsia="Times New Roman"/>
          <w:b/>
          <w:bCs/>
          <w:color w:val="000000" w:themeColor="text1"/>
          <w:sz w:val="24"/>
          <w:szCs w:val="24"/>
        </w:rPr>
        <w:t>Correlations</w:t>
      </w:r>
    </w:p>
    <w:p w14:paraId="4D12618B" w14:textId="77777777" w:rsidR="00DC445C" w:rsidRPr="00CC0093" w:rsidRDefault="00DC445C" w:rsidP="0062561C">
      <w:pPr>
        <w:spacing w:after="0" w:line="240" w:lineRule="auto"/>
        <w:jc w:val="center"/>
        <w:rPr>
          <w:rFonts w:ascii="Times New Roman" w:eastAsia="Times New Roman" w:hAnsi="Times New Roman" w:cs="Times New Roman"/>
          <w:sz w:val="24"/>
          <w:szCs w:val="24"/>
        </w:rPr>
      </w:pP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219E1479" w14:textId="77777777" w:rsidR="007C1F73" w:rsidRPr="004D726A" w:rsidRDefault="007C1F73" w:rsidP="007C1F73">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Social Studies</w:t>
      </w:r>
    </w:p>
    <w:p w14:paraId="4884196F" w14:textId="77777777" w:rsidR="007C1F73" w:rsidRDefault="007C1F73" w:rsidP="007C1F73">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6.C4.1 Explain challenges and opportunities people and groups face when solving local, regional, and/or global problems.</w:t>
      </w:r>
    </w:p>
    <w:p w14:paraId="0ED08900" w14:textId="77777777" w:rsidR="007C1F73" w:rsidRDefault="007C1F73" w:rsidP="007C1F73">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71247806"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1F1D72C5"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7.C4.4 Explain challenges people face and opportunities they create in addressing local, regional, and global problems at various times and places. Apply a range of deliberative and democratic procedures to make decisions and act in local, regional, and global communities.</w:t>
      </w:r>
    </w:p>
    <w:p w14:paraId="47C8BB52"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400EB416" w14:textId="12690D7E"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8.C4.3 Analyze the purpose, process, implementation, and consequences of decision making and public policies in multiple settings and at different levels including the national, state, local (county, city, school board), and tribal.</w:t>
      </w:r>
    </w:p>
    <w:p w14:paraId="0F1F8497"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8.C4.5 Analyze how a specific problem can manifest itself at the local, regional, and global levels, identifying its characteristics and causes, and the challenges and opportunities faced by those trying to address the problem. Apply a range of deliberative and democratic procedures to </w:t>
      </w:r>
      <w:proofErr w:type="gramStart"/>
      <w:r w:rsidRPr="00A474BA">
        <w:rPr>
          <w:rFonts w:eastAsia="Times New Roman"/>
          <w:color w:val="000000" w:themeColor="text1"/>
          <w:sz w:val="24"/>
          <w:szCs w:val="24"/>
        </w:rPr>
        <w:t>take action</w:t>
      </w:r>
      <w:proofErr w:type="gramEnd"/>
      <w:r w:rsidRPr="00A474BA">
        <w:rPr>
          <w:rFonts w:eastAsia="Times New Roman"/>
          <w:color w:val="000000" w:themeColor="text1"/>
          <w:sz w:val="24"/>
          <w:szCs w:val="24"/>
        </w:rPr>
        <w:t xml:space="preserve"> and solve the problem.</w:t>
      </w:r>
    </w:p>
    <w:p w14:paraId="472E4B1A"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HS.C2.1 Explain the importance of individual participation in civic and political institutions.  </w:t>
      </w:r>
    </w:p>
    <w:p w14:paraId="560411C4"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752A6690"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HS.C4.7 Apply a range of deliberative and democratic strategies and procedures to make decisions in the classroom, school, and out-of-</w:t>
      </w:r>
      <w:proofErr w:type="gramStart"/>
      <w:r w:rsidRPr="00A474BA">
        <w:rPr>
          <w:rFonts w:eastAsia="Times New Roman"/>
          <w:color w:val="000000" w:themeColor="text1"/>
          <w:sz w:val="24"/>
          <w:szCs w:val="24"/>
        </w:rPr>
        <w:t>school  civic</w:t>
      </w:r>
      <w:proofErr w:type="gramEnd"/>
      <w:r w:rsidRPr="00A474BA">
        <w:rPr>
          <w:rFonts w:eastAsia="Times New Roman"/>
          <w:color w:val="000000" w:themeColor="text1"/>
          <w:sz w:val="24"/>
          <w:szCs w:val="24"/>
        </w:rPr>
        <w:t xml:space="preserve"> contexts.</w:t>
      </w:r>
    </w:p>
    <w:p w14:paraId="76ADA4C2" w14:textId="77777777" w:rsidR="007C1F73" w:rsidRDefault="007C1F73" w:rsidP="007C1F73">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7E96AFD1" w14:textId="77777777" w:rsidR="007C1F73" w:rsidRPr="004D726A" w:rsidRDefault="007C1F73" w:rsidP="007C1F73">
      <w:pPr>
        <w:spacing w:after="240" w:line="240" w:lineRule="auto"/>
        <w:contextualSpacing/>
        <w:rPr>
          <w:rFonts w:ascii="Times New Roman" w:eastAsia="Times New Roman" w:hAnsi="Times New Roman" w:cs="Times New Roman"/>
          <w:sz w:val="24"/>
          <w:szCs w:val="24"/>
        </w:rPr>
      </w:pPr>
    </w:p>
    <w:p w14:paraId="75E3E32D" w14:textId="77777777" w:rsidR="007C1F73" w:rsidRPr="004D726A" w:rsidRDefault="007C1F73" w:rsidP="007C1F73">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428F3819"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0B67EF93"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6.SL.6 Adapt speech to a variety of contexts and tasks, demonstrating command of formal English when indicated or appropriate.</w:t>
      </w:r>
    </w:p>
    <w:p w14:paraId="2D5EA1BC"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2A93AC90"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7.SL.6 Adapt speech to a variety of contexts and tasks, demonstrating command of formal English when indicated or appropriate.</w:t>
      </w:r>
    </w:p>
    <w:p w14:paraId="7E4FCEB9"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8.SL.1 Engage effectively in a range of collaborative discussions (one‐on‐one, in groups, and teacher‐led) with diverse partners on grade 8 topics, texts, and issues, building on others’ ideas and expressing their own clearly.</w:t>
      </w:r>
    </w:p>
    <w:p w14:paraId="4FDFCC83" w14:textId="77777777" w:rsidR="007C1F73" w:rsidRDefault="007C1F73" w:rsidP="007C1F73">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8.SL.6 Adapt speech to a variety of contexts and tasks, demonstrating command of formal English when indicated or appropriate. </w:t>
      </w:r>
    </w:p>
    <w:p w14:paraId="57B59C26" w14:textId="77777777" w:rsidR="007C1F73" w:rsidRPr="00A474BA" w:rsidRDefault="007C1F73" w:rsidP="007C1F73">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0" w:name="_Int_8g2l0dYw"/>
      <w:proofErr w:type="gramStart"/>
      <w:r w:rsidRPr="20C3BA1B">
        <w:rPr>
          <w:rFonts w:eastAsia="Times New Roman"/>
          <w:color w:val="000000" w:themeColor="text1"/>
          <w:sz w:val="24"/>
          <w:szCs w:val="24"/>
        </w:rPr>
        <w:t>12.SL.</w:t>
      </w:r>
      <w:bookmarkEnd w:id="0"/>
      <w:proofErr w:type="gramEnd"/>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6D34407C" w14:textId="77777777" w:rsidR="007C1F73" w:rsidRDefault="007C1F73" w:rsidP="007C1F73">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3 Evaluate a speaker’s point of view, reasoning, use of evidence, and use of rhetoric, identifying any fallacious reasoning or exaggerated or distorted evidence.</w:t>
      </w:r>
    </w:p>
    <w:p w14:paraId="3278DD86" w14:textId="77777777" w:rsidR="007C1F73" w:rsidRDefault="007C1F73" w:rsidP="007C1F73">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6 Adapt speech to a variety of contexts and tasks, demonstrating command of formal English when indicated or appropriate.</w:t>
      </w:r>
    </w:p>
    <w:p w14:paraId="61D731BF" w14:textId="77777777" w:rsidR="007C1F73" w:rsidRDefault="007C1F73" w:rsidP="007C1F73">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1 Initiate and participate effectively in a range of collaborative discussions (one-on- one, in groups, and teacher-led) with diverse partners on grades 11–12 topics, texts, and issues, building on others’ ideas and expressing their own clearly and persuasively.</w:t>
      </w:r>
    </w:p>
    <w:p w14:paraId="179C64F3" w14:textId="77777777" w:rsidR="007C1F73" w:rsidRDefault="007C1F73" w:rsidP="007C1F73">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3 Evaluate a speaker’s point of view, reasoning, use of evidence, and use of rhetoric, assessing the stance, premises, links among ideas, word choice, points of emphasis, and tone used.</w:t>
      </w:r>
    </w:p>
    <w:p w14:paraId="636C1995" w14:textId="77777777" w:rsidR="007C1F73" w:rsidRPr="00A11589" w:rsidRDefault="007C1F73" w:rsidP="007C1F73">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 xml:space="preserve">6 Adapt speech to a variety of contexts and tasks, demonstrating a command of formal English when indicated or appropriate. </w:t>
      </w:r>
    </w:p>
    <w:p w14:paraId="451E5DDE" w14:textId="77777777" w:rsidR="007C1F73" w:rsidRPr="00D73645" w:rsidRDefault="007C1F73" w:rsidP="007C1F73"/>
    <w:p w14:paraId="14C60609" w14:textId="5CE0AACD" w:rsidR="00CC0093" w:rsidRPr="00CC0093" w:rsidRDefault="00CC0093" w:rsidP="004D726A">
      <w:pPr>
        <w:spacing w:after="240" w:line="240" w:lineRule="auto"/>
        <w:jc w:val="center"/>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F6FA9"/>
    <w:multiLevelType w:val="hybridMultilevel"/>
    <w:tmpl w:val="DE4EF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4"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5"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6"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8" w15:restartNumberingAfterBreak="0">
    <w:nsid w:val="4AF7309F"/>
    <w:multiLevelType w:val="hybridMultilevel"/>
    <w:tmpl w:val="EF18F6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A9F2E70"/>
    <w:multiLevelType w:val="multilevel"/>
    <w:tmpl w:val="7EEA62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2"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3"/>
  </w:num>
  <w:num w:numId="2" w16cid:durableId="1589583258">
    <w:abstractNumId w:val="11"/>
  </w:num>
  <w:num w:numId="3" w16cid:durableId="308563008">
    <w:abstractNumId w:val="4"/>
  </w:num>
  <w:num w:numId="4" w16cid:durableId="800421546">
    <w:abstractNumId w:val="7"/>
  </w:num>
  <w:num w:numId="5" w16cid:durableId="121270236">
    <w:abstractNumId w:val="5"/>
  </w:num>
  <w:num w:numId="6" w16cid:durableId="1780295881">
    <w:abstractNumId w:val="10"/>
  </w:num>
  <w:num w:numId="7" w16cid:durableId="1549604320">
    <w:abstractNumId w:val="12"/>
  </w:num>
  <w:num w:numId="8" w16cid:durableId="960765473">
    <w:abstractNumId w:val="2"/>
  </w:num>
  <w:num w:numId="9" w16cid:durableId="766385780">
    <w:abstractNumId w:val="0"/>
  </w:num>
  <w:num w:numId="10" w16cid:durableId="1231428627">
    <w:abstractNumId w:val="6"/>
  </w:num>
  <w:num w:numId="11" w16cid:durableId="868180204">
    <w:abstractNumId w:val="1"/>
  </w:num>
  <w:num w:numId="12" w16cid:durableId="2091924007">
    <w:abstractNumId w:val="9"/>
  </w:num>
  <w:num w:numId="13" w16cid:durableId="33233452">
    <w:abstractNumId w:val="9"/>
    <w:lvlOverride w:ilvl="1">
      <w:lvl w:ilvl="1">
        <w:numFmt w:val="lowerLetter"/>
        <w:lvlText w:val="%2."/>
        <w:lvlJc w:val="left"/>
      </w:lvl>
    </w:lvlOverride>
  </w:num>
  <w:num w:numId="14" w16cid:durableId="1870607985">
    <w:abstractNumId w:val="9"/>
    <w:lvlOverride w:ilvl="1">
      <w:lvl w:ilvl="1">
        <w:numFmt w:val="lowerLetter"/>
        <w:lvlText w:val="%2."/>
        <w:lvlJc w:val="left"/>
      </w:lvl>
    </w:lvlOverride>
  </w:num>
  <w:num w:numId="15" w16cid:durableId="1239826131">
    <w:abstractNumId w:val="9"/>
    <w:lvlOverride w:ilvl="1">
      <w:lvl w:ilvl="1">
        <w:numFmt w:val="lowerLetter"/>
        <w:lvlText w:val="%2."/>
        <w:lvlJc w:val="left"/>
      </w:lvl>
    </w:lvlOverride>
  </w:num>
  <w:num w:numId="16" w16cid:durableId="927269569">
    <w:abstractNumId w:val="9"/>
    <w:lvlOverride w:ilvl="1">
      <w:lvl w:ilvl="1">
        <w:numFmt w:val="lowerLetter"/>
        <w:lvlText w:val="%2."/>
        <w:lvlJc w:val="left"/>
      </w:lvl>
    </w:lvlOverride>
  </w:num>
  <w:num w:numId="17" w16cid:durableId="1152791570">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B6A5E"/>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C17BC"/>
    <w:rsid w:val="001C618B"/>
    <w:rsid w:val="001D3469"/>
    <w:rsid w:val="001D62B0"/>
    <w:rsid w:val="001E229C"/>
    <w:rsid w:val="001E7141"/>
    <w:rsid w:val="001E77E7"/>
    <w:rsid w:val="0020185B"/>
    <w:rsid w:val="002101F0"/>
    <w:rsid w:val="00211499"/>
    <w:rsid w:val="0021516E"/>
    <w:rsid w:val="00220137"/>
    <w:rsid w:val="002306C6"/>
    <w:rsid w:val="00235523"/>
    <w:rsid w:val="00241CB5"/>
    <w:rsid w:val="00245165"/>
    <w:rsid w:val="00255C05"/>
    <w:rsid w:val="002729C4"/>
    <w:rsid w:val="002755EC"/>
    <w:rsid w:val="0028514A"/>
    <w:rsid w:val="00292775"/>
    <w:rsid w:val="002D4083"/>
    <w:rsid w:val="002D4872"/>
    <w:rsid w:val="002F4EEF"/>
    <w:rsid w:val="00302A60"/>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5280E"/>
    <w:rsid w:val="00456FF8"/>
    <w:rsid w:val="0046638A"/>
    <w:rsid w:val="004757C8"/>
    <w:rsid w:val="004A2433"/>
    <w:rsid w:val="004C792E"/>
    <w:rsid w:val="004D6737"/>
    <w:rsid w:val="004D726A"/>
    <w:rsid w:val="004E22B5"/>
    <w:rsid w:val="004E3EED"/>
    <w:rsid w:val="004E52B3"/>
    <w:rsid w:val="004F27F7"/>
    <w:rsid w:val="005003C8"/>
    <w:rsid w:val="0051357C"/>
    <w:rsid w:val="00522BA5"/>
    <w:rsid w:val="00527165"/>
    <w:rsid w:val="00531BB7"/>
    <w:rsid w:val="005360AF"/>
    <w:rsid w:val="00544F89"/>
    <w:rsid w:val="00551DDB"/>
    <w:rsid w:val="00554740"/>
    <w:rsid w:val="00556587"/>
    <w:rsid w:val="00562EEF"/>
    <w:rsid w:val="005632B3"/>
    <w:rsid w:val="00567A2A"/>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6590"/>
    <w:rsid w:val="006A68EC"/>
    <w:rsid w:val="006B3A18"/>
    <w:rsid w:val="006C15EE"/>
    <w:rsid w:val="006C35B9"/>
    <w:rsid w:val="006D3BA5"/>
    <w:rsid w:val="006E616F"/>
    <w:rsid w:val="006F6A43"/>
    <w:rsid w:val="006F7780"/>
    <w:rsid w:val="0070178B"/>
    <w:rsid w:val="00702CC8"/>
    <w:rsid w:val="00723218"/>
    <w:rsid w:val="00751C6B"/>
    <w:rsid w:val="007A4533"/>
    <w:rsid w:val="007B23F0"/>
    <w:rsid w:val="007C1BF1"/>
    <w:rsid w:val="007C1F73"/>
    <w:rsid w:val="007E2836"/>
    <w:rsid w:val="007F2559"/>
    <w:rsid w:val="008031AF"/>
    <w:rsid w:val="00806DAD"/>
    <w:rsid w:val="00807663"/>
    <w:rsid w:val="00817020"/>
    <w:rsid w:val="00821FF5"/>
    <w:rsid w:val="00824CD1"/>
    <w:rsid w:val="0082747B"/>
    <w:rsid w:val="00830C45"/>
    <w:rsid w:val="008443A0"/>
    <w:rsid w:val="00847DFF"/>
    <w:rsid w:val="0085627E"/>
    <w:rsid w:val="008626B0"/>
    <w:rsid w:val="00880C95"/>
    <w:rsid w:val="00882448"/>
    <w:rsid w:val="008965A7"/>
    <w:rsid w:val="008A3D3B"/>
    <w:rsid w:val="008B5CEF"/>
    <w:rsid w:val="008C7FE2"/>
    <w:rsid w:val="008F2E7A"/>
    <w:rsid w:val="0090113D"/>
    <w:rsid w:val="009030D9"/>
    <w:rsid w:val="00922C10"/>
    <w:rsid w:val="00957FAB"/>
    <w:rsid w:val="00965262"/>
    <w:rsid w:val="009663FA"/>
    <w:rsid w:val="00966D32"/>
    <w:rsid w:val="00981F1C"/>
    <w:rsid w:val="00983B93"/>
    <w:rsid w:val="0099350A"/>
    <w:rsid w:val="009A114F"/>
    <w:rsid w:val="009C109B"/>
    <w:rsid w:val="009C5AB3"/>
    <w:rsid w:val="009D7BB3"/>
    <w:rsid w:val="009E297A"/>
    <w:rsid w:val="009E2CCC"/>
    <w:rsid w:val="009E499E"/>
    <w:rsid w:val="009F0799"/>
    <w:rsid w:val="009F5C28"/>
    <w:rsid w:val="00A05E1E"/>
    <w:rsid w:val="00A13F66"/>
    <w:rsid w:val="00A35B53"/>
    <w:rsid w:val="00A4BE75"/>
    <w:rsid w:val="00A543F8"/>
    <w:rsid w:val="00A57AB6"/>
    <w:rsid w:val="00A60ED2"/>
    <w:rsid w:val="00A749FB"/>
    <w:rsid w:val="00A93471"/>
    <w:rsid w:val="00AA1AB0"/>
    <w:rsid w:val="00AB2289"/>
    <w:rsid w:val="00AC222E"/>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545A8"/>
    <w:rsid w:val="00B7424C"/>
    <w:rsid w:val="00B76F71"/>
    <w:rsid w:val="00B82BF4"/>
    <w:rsid w:val="00B9279B"/>
    <w:rsid w:val="00BC260F"/>
    <w:rsid w:val="00BC5B48"/>
    <w:rsid w:val="00BD4545"/>
    <w:rsid w:val="00C04D49"/>
    <w:rsid w:val="00C0671B"/>
    <w:rsid w:val="00C16BB5"/>
    <w:rsid w:val="00C239CA"/>
    <w:rsid w:val="00C4189F"/>
    <w:rsid w:val="00C511C1"/>
    <w:rsid w:val="00C54F44"/>
    <w:rsid w:val="00C56E95"/>
    <w:rsid w:val="00C57261"/>
    <w:rsid w:val="00C6192A"/>
    <w:rsid w:val="00C736E3"/>
    <w:rsid w:val="00C81B63"/>
    <w:rsid w:val="00C82FBE"/>
    <w:rsid w:val="00C90B57"/>
    <w:rsid w:val="00C942AA"/>
    <w:rsid w:val="00CB5D1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79C1"/>
    <w:rsid w:val="00DA4BDE"/>
    <w:rsid w:val="00DB0259"/>
    <w:rsid w:val="00DC35AA"/>
    <w:rsid w:val="00DC445C"/>
    <w:rsid w:val="00DC71B5"/>
    <w:rsid w:val="00DE6971"/>
    <w:rsid w:val="00DF2A1D"/>
    <w:rsid w:val="00E07825"/>
    <w:rsid w:val="00E3465F"/>
    <w:rsid w:val="00E40E8B"/>
    <w:rsid w:val="00E551A6"/>
    <w:rsid w:val="00E75E41"/>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82D7E"/>
    <w:rsid w:val="00F94856"/>
    <w:rsid w:val="00FA71C7"/>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202251468">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6C0E6B-F678-4FC4-B6AF-D40361B90A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3</Pages>
  <Words>993</Words>
  <Characters>5662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80</cp:revision>
  <cp:lastPrinted>2019-09-05T21:00:00Z</cp:lastPrinted>
  <dcterms:created xsi:type="dcterms:W3CDTF">2023-03-31T21:40:00Z</dcterms:created>
  <dcterms:modified xsi:type="dcterms:W3CDTF">2025-07-16T17:30:00Z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