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13B6C" w14:textId="77777777" w:rsidR="00D525BC" w:rsidRPr="00837E24" w:rsidRDefault="00DD3CC7" w:rsidP="00DD3CC7">
      <w:pPr>
        <w:jc w:val="center"/>
        <w:rPr>
          <w:sz w:val="24"/>
          <w:szCs w:val="24"/>
        </w:rPr>
      </w:pPr>
      <w:r w:rsidRPr="00837E24">
        <w:rPr>
          <w:rFonts w:cs="Tahoma"/>
          <w:b/>
          <w:noProof/>
          <w:sz w:val="24"/>
          <w:szCs w:val="24"/>
        </w:rPr>
        <w:drawing>
          <wp:inline distT="0" distB="0" distL="0" distR="0" wp14:anchorId="034EEB87" wp14:editId="05AE589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915EE6" w14:textId="01BC1445" w:rsidR="00DD3CC7" w:rsidRPr="00837E24" w:rsidRDefault="00B5117D" w:rsidP="00DD3CC7">
      <w:pPr>
        <w:pBdr>
          <w:bottom w:val="single" w:sz="4" w:space="2" w:color="auto"/>
        </w:pBdr>
        <w:spacing w:after="0" w:line="240" w:lineRule="auto"/>
        <w:jc w:val="center"/>
        <w:rPr>
          <w:rFonts w:eastAsia="Calibri" w:cs="Calibri"/>
          <w:sz w:val="24"/>
          <w:szCs w:val="24"/>
        </w:rPr>
      </w:pPr>
      <w:r>
        <w:rPr>
          <w:rFonts w:eastAsia="Calibri" w:cs="Calibri"/>
          <w:sz w:val="24"/>
          <w:szCs w:val="24"/>
        </w:rPr>
        <w:t>The Goldilocks &amp; the Three Bears video is sponsored by Kenny Hegland, Alex Lane, Scott Davis Stewart, Honorable Lawrence Winthrop and the Arizona Bar Foundation.</w:t>
      </w:r>
    </w:p>
    <w:p w14:paraId="31F26E07" w14:textId="77777777" w:rsidR="00DD3CC7" w:rsidRPr="00314C28" w:rsidRDefault="00DD3CC7" w:rsidP="00DD3CC7">
      <w:pPr>
        <w:spacing w:after="0" w:line="240" w:lineRule="auto"/>
        <w:jc w:val="center"/>
        <w:rPr>
          <w:rFonts w:eastAsia="Calibri" w:cs="Calibri"/>
          <w:b/>
          <w:bCs/>
          <w:sz w:val="24"/>
          <w:szCs w:val="24"/>
          <w:u w:val="single"/>
        </w:rPr>
      </w:pPr>
    </w:p>
    <w:p w14:paraId="3C73DF88" w14:textId="1F675202" w:rsidR="00DD3CC7" w:rsidRPr="00314C28" w:rsidRDefault="00731150" w:rsidP="00DD3CC7">
      <w:pPr>
        <w:spacing w:after="0" w:line="240" w:lineRule="auto"/>
        <w:jc w:val="center"/>
        <w:rPr>
          <w:rFonts w:eastAsia="Calibri" w:cs="Calibri"/>
          <w:b/>
          <w:bCs/>
          <w:sz w:val="24"/>
          <w:szCs w:val="24"/>
        </w:rPr>
      </w:pPr>
      <w:r>
        <w:rPr>
          <w:rFonts w:eastAsia="Calibri" w:cs="Calibri"/>
          <w:b/>
          <w:bCs/>
          <w:sz w:val="24"/>
          <w:szCs w:val="24"/>
        </w:rPr>
        <w:t>Goldilocks &amp; the Three Bears Trial- Lesson Plan</w:t>
      </w:r>
    </w:p>
    <w:p w14:paraId="445327D7" w14:textId="48166D2E" w:rsidR="00DD3CC7" w:rsidRPr="00314C28" w:rsidRDefault="00DD3CC7" w:rsidP="00DD3CC7">
      <w:pPr>
        <w:spacing w:after="0" w:line="240" w:lineRule="auto"/>
        <w:jc w:val="center"/>
        <w:rPr>
          <w:rFonts w:eastAsia="Calibri" w:cs="Calibri"/>
          <w:bCs/>
          <w:sz w:val="24"/>
          <w:szCs w:val="24"/>
        </w:rPr>
      </w:pPr>
      <w:r w:rsidRPr="00314C28">
        <w:rPr>
          <w:rFonts w:eastAsia="Calibri" w:cs="Calibri"/>
          <w:bCs/>
          <w:sz w:val="24"/>
          <w:szCs w:val="24"/>
        </w:rPr>
        <w:t>(</w:t>
      </w:r>
      <w:r w:rsidR="00731150">
        <w:rPr>
          <w:rFonts w:eastAsia="Calibri" w:cs="Calibri"/>
          <w:bCs/>
          <w:sz w:val="24"/>
          <w:szCs w:val="24"/>
        </w:rPr>
        <w:t>Upper Elementary</w:t>
      </w:r>
      <w:r w:rsidRPr="00314C28">
        <w:rPr>
          <w:rFonts w:eastAsia="Calibri" w:cs="Calibri"/>
          <w:bCs/>
          <w:sz w:val="24"/>
          <w:szCs w:val="24"/>
        </w:rPr>
        <w:t>)</w:t>
      </w:r>
    </w:p>
    <w:p w14:paraId="452C4F3A" w14:textId="7DA4E348" w:rsidR="00DD3CC7" w:rsidRPr="00731150" w:rsidRDefault="00731150" w:rsidP="00DD3CC7">
      <w:pPr>
        <w:widowControl w:val="0"/>
        <w:autoSpaceDE w:val="0"/>
        <w:autoSpaceDN w:val="0"/>
        <w:adjustRightInd w:val="0"/>
        <w:spacing w:after="0" w:line="240" w:lineRule="auto"/>
        <w:ind w:left="1710" w:hanging="1710"/>
        <w:jc w:val="center"/>
        <w:rPr>
          <w:rFonts w:eastAsia="Calibri" w:cs="Tahoma"/>
          <w:bCs/>
          <w:sz w:val="24"/>
          <w:szCs w:val="24"/>
        </w:rPr>
      </w:pPr>
      <w:r w:rsidRPr="00731150">
        <w:rPr>
          <w:rFonts w:eastAsia="Calibri" w:cs="Tahoma"/>
          <w:bCs/>
          <w:sz w:val="24"/>
          <w:szCs w:val="24"/>
        </w:rPr>
        <w:t>* To be used in conjunction with the Three Bears v. Goldilocks video</w:t>
      </w:r>
    </w:p>
    <w:p w14:paraId="2C240A1E" w14:textId="380C71E4" w:rsidR="00731150" w:rsidRPr="00314C28" w:rsidRDefault="002E58DC" w:rsidP="00DD3CC7">
      <w:pPr>
        <w:widowControl w:val="0"/>
        <w:autoSpaceDE w:val="0"/>
        <w:autoSpaceDN w:val="0"/>
        <w:adjustRightInd w:val="0"/>
        <w:spacing w:after="0" w:line="240" w:lineRule="auto"/>
        <w:ind w:left="1710" w:hanging="1710"/>
        <w:jc w:val="center"/>
        <w:rPr>
          <w:rFonts w:eastAsia="Calibri" w:cs="Tahoma"/>
          <w:b/>
          <w:bCs/>
          <w:sz w:val="24"/>
          <w:szCs w:val="24"/>
        </w:rPr>
      </w:pPr>
      <w:hyperlink r:id="rId9" w:history="1">
        <w:r w:rsidR="00731150">
          <w:rPr>
            <w:rStyle w:val="Hyperlink"/>
            <w:rFonts w:ascii="Calibri" w:hAnsi="Calibri"/>
          </w:rPr>
          <w:t>http://new.lawforkids.org/index.php?option=com_content&amp;view=article&amp;id=465</w:t>
        </w:r>
      </w:hyperlink>
    </w:p>
    <w:p w14:paraId="4FE84208" w14:textId="77777777" w:rsidR="00BA1AFE" w:rsidRPr="00314C28" w:rsidRDefault="00BA1AFE" w:rsidP="00DD3CC7">
      <w:pPr>
        <w:spacing w:after="0" w:line="240" w:lineRule="auto"/>
        <w:rPr>
          <w:rFonts w:eastAsia="Calibri" w:cs="Calibri"/>
          <w:b/>
          <w:bCs/>
          <w:sz w:val="24"/>
          <w:szCs w:val="24"/>
        </w:rPr>
      </w:pPr>
    </w:p>
    <w:p w14:paraId="77D9EDCC" w14:textId="77777777" w:rsidR="00DD3CC7" w:rsidRPr="00314C28" w:rsidRDefault="00DD3CC7" w:rsidP="004039E9">
      <w:pPr>
        <w:spacing w:after="0" w:line="240" w:lineRule="auto"/>
        <w:rPr>
          <w:rFonts w:eastAsia="Calibri" w:cs="Calibri"/>
          <w:b/>
          <w:bCs/>
          <w:sz w:val="24"/>
          <w:szCs w:val="24"/>
        </w:rPr>
      </w:pPr>
      <w:r w:rsidRPr="00314C28">
        <w:rPr>
          <w:rFonts w:eastAsia="Calibri" w:cs="Calibri"/>
          <w:b/>
          <w:bCs/>
          <w:sz w:val="24"/>
          <w:szCs w:val="24"/>
        </w:rPr>
        <w:t xml:space="preserve">Objectives:  </w:t>
      </w:r>
    </w:p>
    <w:p w14:paraId="4405DE4A" w14:textId="47A799E3" w:rsidR="00E64E14" w:rsidRDefault="00E64E14" w:rsidP="00884CA4">
      <w:pPr>
        <w:pStyle w:val="ListParagraph"/>
        <w:numPr>
          <w:ilvl w:val="0"/>
          <w:numId w:val="22"/>
        </w:numPr>
        <w:spacing w:after="0" w:line="240" w:lineRule="auto"/>
        <w:rPr>
          <w:sz w:val="24"/>
          <w:szCs w:val="24"/>
        </w:rPr>
      </w:pPr>
      <w:r w:rsidRPr="00314C28">
        <w:rPr>
          <w:sz w:val="24"/>
          <w:szCs w:val="24"/>
        </w:rPr>
        <w:t xml:space="preserve">Students will learn about the </w:t>
      </w:r>
      <w:r w:rsidR="00731150">
        <w:rPr>
          <w:sz w:val="24"/>
          <w:szCs w:val="24"/>
        </w:rPr>
        <w:t>different roles in the courtroom</w:t>
      </w:r>
    </w:p>
    <w:p w14:paraId="270BEEC2" w14:textId="01503B06" w:rsidR="00884CA4" w:rsidRPr="00884CA4" w:rsidRDefault="00884CA4" w:rsidP="00884CA4">
      <w:pPr>
        <w:pStyle w:val="ListParagraph"/>
        <w:numPr>
          <w:ilvl w:val="0"/>
          <w:numId w:val="22"/>
        </w:numPr>
        <w:spacing w:after="0" w:line="240" w:lineRule="auto"/>
        <w:rPr>
          <w:sz w:val="24"/>
          <w:szCs w:val="24"/>
        </w:rPr>
      </w:pPr>
      <w:r>
        <w:rPr>
          <w:sz w:val="24"/>
          <w:szCs w:val="24"/>
        </w:rPr>
        <w:t xml:space="preserve">Students will understand </w:t>
      </w:r>
      <w:r w:rsidR="00731150">
        <w:rPr>
          <w:sz w:val="24"/>
          <w:szCs w:val="24"/>
        </w:rPr>
        <w:t>weighing each side of an argument</w:t>
      </w:r>
    </w:p>
    <w:p w14:paraId="302DA183" w14:textId="3EA65E61" w:rsidR="00E64E14" w:rsidRPr="00314C28" w:rsidRDefault="00E64E14" w:rsidP="004039E9">
      <w:pPr>
        <w:pStyle w:val="ListParagraph"/>
        <w:numPr>
          <w:ilvl w:val="0"/>
          <w:numId w:val="22"/>
        </w:numPr>
        <w:spacing w:after="0" w:line="240" w:lineRule="auto"/>
        <w:rPr>
          <w:sz w:val="24"/>
          <w:szCs w:val="24"/>
        </w:rPr>
      </w:pPr>
      <w:r w:rsidRPr="00314C28">
        <w:rPr>
          <w:sz w:val="24"/>
          <w:szCs w:val="24"/>
        </w:rPr>
        <w:t xml:space="preserve">Students will </w:t>
      </w:r>
      <w:r w:rsidR="00731150">
        <w:rPr>
          <w:sz w:val="24"/>
          <w:szCs w:val="24"/>
        </w:rPr>
        <w:t>engage in their own pro se court to demonstrate their understanding of the content</w:t>
      </w:r>
    </w:p>
    <w:p w14:paraId="6199F641" w14:textId="77777777" w:rsidR="00E64E14" w:rsidRPr="00314C28" w:rsidRDefault="00E64E14" w:rsidP="004039E9">
      <w:pPr>
        <w:pStyle w:val="ListParagraph"/>
        <w:spacing w:after="0" w:line="240" w:lineRule="auto"/>
        <w:rPr>
          <w:rFonts w:eastAsia="Calibri" w:cs="Calibri"/>
          <w:bCs/>
          <w:sz w:val="24"/>
          <w:szCs w:val="24"/>
        </w:rPr>
      </w:pPr>
    </w:p>
    <w:p w14:paraId="6A890962" w14:textId="77777777" w:rsidR="00DD3CC7" w:rsidRPr="00314C28" w:rsidRDefault="00DD3CC7" w:rsidP="004039E9">
      <w:pPr>
        <w:spacing w:after="0" w:line="240" w:lineRule="auto"/>
        <w:rPr>
          <w:rFonts w:eastAsia="Calibri" w:cs="Calibri"/>
          <w:b/>
          <w:bCs/>
          <w:sz w:val="24"/>
          <w:szCs w:val="24"/>
        </w:rPr>
      </w:pPr>
      <w:r w:rsidRPr="00314C28">
        <w:rPr>
          <w:rFonts w:eastAsia="Calibri" w:cs="Calibri"/>
          <w:b/>
          <w:bCs/>
          <w:sz w:val="24"/>
          <w:szCs w:val="24"/>
        </w:rPr>
        <w:t>Materials:</w:t>
      </w:r>
    </w:p>
    <w:p w14:paraId="49C51036" w14:textId="77777777" w:rsidR="00731150" w:rsidRPr="00731150" w:rsidRDefault="00731150" w:rsidP="00731150">
      <w:pPr>
        <w:pStyle w:val="ListParagraph"/>
        <w:numPr>
          <w:ilvl w:val="0"/>
          <w:numId w:val="23"/>
        </w:numPr>
        <w:rPr>
          <w:rFonts w:eastAsia="Calibri" w:cs="Calibri"/>
          <w:b/>
          <w:bCs/>
          <w:sz w:val="24"/>
          <w:szCs w:val="24"/>
        </w:rPr>
      </w:pPr>
      <w:r>
        <w:rPr>
          <w:rFonts w:eastAsia="Calibri" w:cs="Calibri"/>
          <w:bCs/>
          <w:sz w:val="24"/>
          <w:szCs w:val="24"/>
        </w:rPr>
        <w:t xml:space="preserve">What to do About Goldilocks? Video-  </w:t>
      </w:r>
      <w:hyperlink r:id="rId10" w:history="1">
        <w:r w:rsidRPr="00731150">
          <w:rPr>
            <w:rStyle w:val="Hyperlink"/>
            <w:rFonts w:eastAsia="Calibri" w:cs="Calibri"/>
            <w:bCs/>
            <w:sz w:val="24"/>
            <w:szCs w:val="24"/>
          </w:rPr>
          <w:t>http://new.lawforkids.org/index.php?option=com_content&amp;view=article&amp;id=465</w:t>
        </w:r>
      </w:hyperlink>
    </w:p>
    <w:p w14:paraId="6D4ED8E4" w14:textId="3C0ACD29" w:rsidR="006C5EB2" w:rsidRPr="00314C28" w:rsidRDefault="00DF6474" w:rsidP="006C5EB2">
      <w:pPr>
        <w:pStyle w:val="ListParagraph"/>
        <w:numPr>
          <w:ilvl w:val="0"/>
          <w:numId w:val="23"/>
        </w:numPr>
        <w:spacing w:after="0" w:line="240" w:lineRule="auto"/>
        <w:rPr>
          <w:rFonts w:eastAsia="Calibri" w:cs="Calibri"/>
          <w:b/>
          <w:bCs/>
          <w:sz w:val="24"/>
          <w:szCs w:val="24"/>
        </w:rPr>
      </w:pPr>
      <w:r>
        <w:rPr>
          <w:rFonts w:eastAsia="Calibri" w:cs="Tahoma"/>
          <w:bCs/>
          <w:sz w:val="24"/>
          <w:szCs w:val="24"/>
        </w:rPr>
        <w:t>Internet Access</w:t>
      </w:r>
    </w:p>
    <w:p w14:paraId="1349EFDF" w14:textId="129332BA" w:rsidR="00A2019C" w:rsidRPr="00DF6474" w:rsidRDefault="00DF6474" w:rsidP="004039E9">
      <w:pPr>
        <w:pStyle w:val="ListParagraph"/>
        <w:numPr>
          <w:ilvl w:val="0"/>
          <w:numId w:val="23"/>
        </w:numPr>
        <w:spacing w:after="0" w:line="240" w:lineRule="auto"/>
        <w:rPr>
          <w:rFonts w:eastAsia="Calibri" w:cs="Calibri"/>
          <w:b/>
          <w:bCs/>
          <w:sz w:val="24"/>
          <w:szCs w:val="24"/>
        </w:rPr>
      </w:pPr>
      <w:r w:rsidRPr="00DF6474">
        <w:rPr>
          <w:rFonts w:eastAsia="Calibri" w:cs="Tahoma"/>
          <w:sz w:val="24"/>
          <w:szCs w:val="24"/>
        </w:rPr>
        <w:t>Smart board or white board to view the video</w:t>
      </w:r>
    </w:p>
    <w:p w14:paraId="340DBDA6" w14:textId="63C58A11" w:rsidR="00DF6474" w:rsidRPr="00DF6474" w:rsidRDefault="00DF6474" w:rsidP="004039E9">
      <w:pPr>
        <w:pStyle w:val="ListParagraph"/>
        <w:numPr>
          <w:ilvl w:val="0"/>
          <w:numId w:val="23"/>
        </w:numPr>
        <w:spacing w:after="0" w:line="240" w:lineRule="auto"/>
        <w:rPr>
          <w:rFonts w:eastAsia="Calibri" w:cs="Calibri"/>
          <w:b/>
          <w:bCs/>
          <w:sz w:val="24"/>
          <w:szCs w:val="24"/>
        </w:rPr>
      </w:pPr>
      <w:r>
        <w:rPr>
          <w:rFonts w:eastAsia="Calibri" w:cs="Tahoma"/>
          <w:sz w:val="24"/>
          <w:szCs w:val="24"/>
        </w:rPr>
        <w:t>“Main Arguments” Handout (1 per student)</w:t>
      </w:r>
    </w:p>
    <w:p w14:paraId="3374E9A9" w14:textId="654E9D5D" w:rsidR="008A7103" w:rsidRPr="00314C28" w:rsidRDefault="008A7103" w:rsidP="001B7935">
      <w:pPr>
        <w:pStyle w:val="ListParagraph"/>
        <w:spacing w:after="0" w:line="240" w:lineRule="auto"/>
        <w:rPr>
          <w:rFonts w:eastAsia="Calibri" w:cs="Calibri"/>
          <w:b/>
          <w:bCs/>
          <w:sz w:val="24"/>
          <w:szCs w:val="24"/>
        </w:rPr>
      </w:pPr>
    </w:p>
    <w:p w14:paraId="3E1984C7" w14:textId="77777777" w:rsidR="00DD3CC7" w:rsidRPr="00314C28" w:rsidRDefault="00DD3CC7" w:rsidP="004039E9">
      <w:pPr>
        <w:spacing w:after="0" w:line="240" w:lineRule="auto"/>
        <w:rPr>
          <w:rFonts w:eastAsia="Calibri" w:cs="Calibri"/>
          <w:b/>
          <w:bCs/>
          <w:sz w:val="24"/>
          <w:szCs w:val="24"/>
        </w:rPr>
      </w:pPr>
      <w:r w:rsidRPr="00314C28">
        <w:rPr>
          <w:rFonts w:eastAsia="Calibri" w:cs="Calibri"/>
          <w:b/>
          <w:bCs/>
          <w:sz w:val="24"/>
          <w:szCs w:val="24"/>
        </w:rPr>
        <w:t xml:space="preserve">Timeframe: </w:t>
      </w:r>
      <w:r w:rsidR="003705CC" w:rsidRPr="00314C28">
        <w:rPr>
          <w:rFonts w:eastAsia="Calibri" w:cs="Calibri"/>
          <w:bCs/>
          <w:sz w:val="24"/>
          <w:szCs w:val="24"/>
        </w:rPr>
        <w:t>50 minutes</w:t>
      </w:r>
    </w:p>
    <w:p w14:paraId="74078F0C" w14:textId="77777777" w:rsidR="00DD3CC7" w:rsidRPr="00314C28" w:rsidRDefault="00DD3CC7" w:rsidP="004039E9">
      <w:pPr>
        <w:spacing w:after="0" w:line="240" w:lineRule="auto"/>
        <w:rPr>
          <w:rFonts w:eastAsia="Calibri" w:cs="Calibri"/>
          <w:b/>
          <w:bCs/>
          <w:sz w:val="24"/>
          <w:szCs w:val="24"/>
        </w:rPr>
      </w:pPr>
    </w:p>
    <w:p w14:paraId="7121FF86" w14:textId="0A986806" w:rsidR="00DF6474" w:rsidRDefault="00DF6474" w:rsidP="004039E9">
      <w:pPr>
        <w:spacing w:after="0" w:line="240" w:lineRule="auto"/>
        <w:rPr>
          <w:rFonts w:eastAsia="Calibri" w:cs="Calibri"/>
          <w:b/>
          <w:bCs/>
          <w:sz w:val="24"/>
          <w:szCs w:val="24"/>
        </w:rPr>
      </w:pPr>
      <w:r>
        <w:rPr>
          <w:rFonts w:eastAsia="Calibri" w:cs="Calibri"/>
          <w:b/>
          <w:bCs/>
          <w:sz w:val="24"/>
          <w:szCs w:val="24"/>
        </w:rPr>
        <w:t>Prior to the Lesson:</w:t>
      </w:r>
    </w:p>
    <w:p w14:paraId="4054A706" w14:textId="653DB92C" w:rsidR="00DF6474" w:rsidRDefault="00DF6474" w:rsidP="004039E9">
      <w:pPr>
        <w:spacing w:after="0" w:line="240" w:lineRule="auto"/>
        <w:rPr>
          <w:rFonts w:eastAsia="Calibri" w:cs="Calibri"/>
          <w:b/>
          <w:bCs/>
          <w:sz w:val="24"/>
          <w:szCs w:val="24"/>
        </w:rPr>
      </w:pPr>
      <w:r>
        <w:rPr>
          <w:rFonts w:eastAsia="Calibri" w:cs="Calibri"/>
          <w:b/>
          <w:bCs/>
          <w:sz w:val="24"/>
          <w:szCs w:val="24"/>
        </w:rPr>
        <w:t xml:space="preserve">Teacher- </w:t>
      </w:r>
    </w:p>
    <w:p w14:paraId="13DB75AA" w14:textId="41DA6E3E" w:rsidR="00DF6474" w:rsidRPr="00DF6474" w:rsidRDefault="00DF6474"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View the video in its entirety to ensure that the video will play without technical difficulties</w:t>
      </w:r>
    </w:p>
    <w:p w14:paraId="3246D73A" w14:textId="5693ABFE" w:rsidR="00DF6474" w:rsidRPr="00DF6474" w:rsidRDefault="00DF6474"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Print out handouts required for the lesson (see the Materials section above)</w:t>
      </w:r>
    </w:p>
    <w:p w14:paraId="50BF5102" w14:textId="1F7F4F14" w:rsidR="00DF6474" w:rsidRPr="00DF6474" w:rsidRDefault="00DF6474"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Ensure that technology is working</w:t>
      </w:r>
    </w:p>
    <w:p w14:paraId="5A2132F1" w14:textId="094F7D91" w:rsidR="00DF6474" w:rsidRPr="008C4F55" w:rsidRDefault="00DF6474"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Divide the students into 3 equal groups (prosecution, defense, judges). If you have an odd number of students, place the extra student into the ‘judges’ group</w:t>
      </w:r>
    </w:p>
    <w:p w14:paraId="1DCA6827" w14:textId="75F772E2" w:rsidR="008C4F55" w:rsidRPr="002E58DC" w:rsidRDefault="008C4F55"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Distribute the “Main Arguments” handout to each student. Make sure to pass out the prosecution to the “Prosecution” group, defense to the “Defense” group</w:t>
      </w:r>
      <w:r w:rsidR="00EA68B8">
        <w:rPr>
          <w:rFonts w:eastAsia="Calibri" w:cs="Calibri"/>
          <w:bCs/>
          <w:sz w:val="24"/>
          <w:szCs w:val="24"/>
        </w:rPr>
        <w:t>.</w:t>
      </w:r>
      <w:r>
        <w:rPr>
          <w:rFonts w:eastAsia="Calibri" w:cs="Calibri"/>
          <w:bCs/>
          <w:sz w:val="24"/>
          <w:szCs w:val="24"/>
        </w:rPr>
        <w:t xml:space="preserve"> </w:t>
      </w:r>
      <w:r w:rsidR="00EA68B8">
        <w:rPr>
          <w:rFonts w:eastAsia="Calibri" w:cs="Calibri"/>
          <w:bCs/>
          <w:sz w:val="24"/>
          <w:szCs w:val="24"/>
        </w:rPr>
        <w:t xml:space="preserve">The </w:t>
      </w:r>
      <w:r>
        <w:rPr>
          <w:rFonts w:eastAsia="Calibri" w:cs="Calibri"/>
          <w:bCs/>
          <w:sz w:val="24"/>
          <w:szCs w:val="24"/>
        </w:rPr>
        <w:t>“Judges” group</w:t>
      </w:r>
      <w:r w:rsidR="002E58DC">
        <w:rPr>
          <w:rFonts w:eastAsia="Calibri" w:cs="Calibri"/>
          <w:bCs/>
          <w:sz w:val="24"/>
          <w:szCs w:val="24"/>
        </w:rPr>
        <w:t xml:space="preserve"> will receive both</w:t>
      </w:r>
    </w:p>
    <w:p w14:paraId="5441A8D9" w14:textId="30FF3114" w:rsidR="002E58DC" w:rsidRPr="00DF6474" w:rsidRDefault="002E58DC" w:rsidP="00DF6474">
      <w:pPr>
        <w:pStyle w:val="ListParagraph"/>
        <w:numPr>
          <w:ilvl w:val="0"/>
          <w:numId w:val="39"/>
        </w:numPr>
        <w:spacing w:after="0" w:line="240" w:lineRule="auto"/>
        <w:rPr>
          <w:rFonts w:eastAsia="Calibri" w:cs="Calibri"/>
          <w:b/>
          <w:bCs/>
          <w:sz w:val="24"/>
          <w:szCs w:val="24"/>
        </w:rPr>
      </w:pPr>
      <w:r>
        <w:rPr>
          <w:rFonts w:eastAsia="Calibri" w:cs="Calibri"/>
          <w:bCs/>
          <w:sz w:val="24"/>
          <w:szCs w:val="24"/>
        </w:rPr>
        <w:t xml:space="preserve">Provide each student with a writing utensil </w:t>
      </w:r>
    </w:p>
    <w:p w14:paraId="7A3A092F" w14:textId="77777777" w:rsidR="00DF6474" w:rsidRPr="00DF6474" w:rsidRDefault="00DF6474" w:rsidP="00DF6474">
      <w:pPr>
        <w:pStyle w:val="ListParagraph"/>
        <w:spacing w:after="0" w:line="240" w:lineRule="auto"/>
        <w:rPr>
          <w:rFonts w:eastAsia="Calibri" w:cs="Calibri"/>
          <w:b/>
          <w:bCs/>
          <w:sz w:val="24"/>
          <w:szCs w:val="24"/>
        </w:rPr>
      </w:pPr>
    </w:p>
    <w:p w14:paraId="6107A782" w14:textId="61196FA9" w:rsidR="00DD3CC7" w:rsidRPr="00314C28" w:rsidRDefault="00DF6474" w:rsidP="004039E9">
      <w:pPr>
        <w:spacing w:after="0" w:line="240" w:lineRule="auto"/>
        <w:rPr>
          <w:rFonts w:eastAsia="Calibri" w:cs="Calibri"/>
          <w:b/>
          <w:bCs/>
          <w:sz w:val="24"/>
          <w:szCs w:val="24"/>
        </w:rPr>
      </w:pPr>
      <w:r>
        <w:rPr>
          <w:rFonts w:eastAsia="Calibri" w:cs="Calibri"/>
          <w:b/>
          <w:bCs/>
          <w:sz w:val="24"/>
          <w:szCs w:val="24"/>
        </w:rPr>
        <w:t>Attorney</w:t>
      </w:r>
      <w:r w:rsidR="00A64B0F">
        <w:rPr>
          <w:rFonts w:eastAsia="Calibri" w:cs="Calibri"/>
          <w:b/>
          <w:bCs/>
          <w:sz w:val="24"/>
          <w:szCs w:val="24"/>
        </w:rPr>
        <w:t xml:space="preserve">:  </w:t>
      </w:r>
      <w:r>
        <w:rPr>
          <w:rFonts w:eastAsia="Calibri" w:cs="Calibri"/>
          <w:b/>
          <w:bCs/>
          <w:sz w:val="24"/>
          <w:szCs w:val="24"/>
        </w:rPr>
        <w:t>Set up the Video</w:t>
      </w:r>
    </w:p>
    <w:p w14:paraId="7DB212A5" w14:textId="30C75671" w:rsidR="00DD3CC7" w:rsidRPr="00DF6474" w:rsidRDefault="00DF6474" w:rsidP="004039E9">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they are currently divided into 3 groups. Each group represents an important role in a courtroom. </w:t>
      </w:r>
    </w:p>
    <w:p w14:paraId="55261382" w14:textId="04CE046D" w:rsidR="00DF6474" w:rsidRPr="000A08DD" w:rsidRDefault="00DF6474" w:rsidP="004039E9">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all of the students in the </w:t>
      </w:r>
      <w:r w:rsidR="000A08DD">
        <w:rPr>
          <w:rFonts w:eastAsia="Calibri" w:cs="Tahoma"/>
          <w:bCs/>
          <w:sz w:val="24"/>
          <w:szCs w:val="24"/>
        </w:rPr>
        <w:t>“</w:t>
      </w:r>
      <w:r>
        <w:rPr>
          <w:rFonts w:eastAsia="Calibri" w:cs="Tahoma"/>
          <w:bCs/>
          <w:sz w:val="24"/>
          <w:szCs w:val="24"/>
        </w:rPr>
        <w:t xml:space="preserve">Prosecution” group to raise their hands. </w:t>
      </w:r>
      <w:r w:rsidR="000A08DD">
        <w:rPr>
          <w:rFonts w:eastAsia="Calibri" w:cs="Tahoma"/>
          <w:bCs/>
          <w:sz w:val="24"/>
          <w:szCs w:val="24"/>
        </w:rPr>
        <w:t>Ask if anyone can explain what a prosecuting attorney’s role is in the courtroom. Once students have had time to respond, explain what a prosecutor’s role is:</w:t>
      </w:r>
    </w:p>
    <w:p w14:paraId="4CA5A8EC" w14:textId="46458D56" w:rsidR="000A08DD" w:rsidRPr="00314C28" w:rsidRDefault="000A08DD" w:rsidP="000A08DD">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Prosecuting Attorney: This person is responsible for telling the story of the victim in a situation.  </w:t>
      </w:r>
      <w:r>
        <w:rPr>
          <w:rFonts w:eastAsia="Calibri" w:cs="Tahoma"/>
          <w:bCs/>
          <w:sz w:val="24"/>
          <w:szCs w:val="24"/>
        </w:rPr>
        <w:lastRenderedPageBreak/>
        <w:t xml:space="preserve">They try to make sure that the victim’s voice is heard and that they are paid back for whatever was taken from them. </w:t>
      </w:r>
    </w:p>
    <w:p w14:paraId="2F873836" w14:textId="6E3C20D4" w:rsidR="000A08DD" w:rsidRPr="000A08DD" w:rsidRDefault="000A08DD" w:rsidP="000A08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have all of the students in the ‘Defense” group to raise their hands. Ask if anyone can explain what a defense attorney’s role is in the courtroom. </w:t>
      </w:r>
      <w:r>
        <w:rPr>
          <w:rFonts w:eastAsia="Calibri" w:cs="Tahoma"/>
          <w:bCs/>
          <w:sz w:val="24"/>
          <w:szCs w:val="24"/>
        </w:rPr>
        <w:t>Once students have had time to respond, explain what a defense attorney’s role is:</w:t>
      </w:r>
    </w:p>
    <w:p w14:paraId="33823DC7" w14:textId="63CD0DC1" w:rsidR="00A2019C" w:rsidRPr="00314C28" w:rsidRDefault="000A08DD" w:rsidP="000A08DD">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Defense Attorney: This person is responsible for telling the story of the person accused of the crime (the defendant). They try to make sure that the defendant’s story is heard and to ensure that they do not receive a consequence that is not appropriate for the crime.</w:t>
      </w:r>
    </w:p>
    <w:p w14:paraId="357FDB8C" w14:textId="7E0EF2C0" w:rsidR="000A08DD" w:rsidRPr="000A08DD" w:rsidRDefault="000A08DD" w:rsidP="000A08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all of the students in the “Judge’s” group to raise their hands. Ask if anyone can explain what a judge’s role is in the courtroom. Once students have had time to respond, explain what a judge’s role is:</w:t>
      </w:r>
    </w:p>
    <w:p w14:paraId="13C4612D" w14:textId="6FD0AE12" w:rsidR="000A08DD" w:rsidRPr="000A08DD" w:rsidRDefault="000A08DD" w:rsidP="000A08DD">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Judge: This person is responsible for listening to both sides of the story and to make sure that both attorneys make their arguments fairly. </w:t>
      </w:r>
    </w:p>
    <w:p w14:paraId="4859415F" w14:textId="20E2C2B3" w:rsidR="008C4F55" w:rsidRDefault="000A08DD" w:rsidP="00A64B0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explain that they will watch a video about Goldilocks and the Three Bears. Goldilocks is currently on trial for entering the Three Bear’s home without permission and damaging some of their items.</w:t>
      </w:r>
    </w:p>
    <w:p w14:paraId="7EBA60E3" w14:textId="7E2977F9" w:rsidR="008C4F55" w:rsidRDefault="008C4F55" w:rsidP="00A64B0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By watching the video, they will see how the attorneys on each side help them tell their story.  They will also see how the judge is there to make sure that both sides are heard. </w:t>
      </w:r>
    </w:p>
    <w:p w14:paraId="3DBAC494" w14:textId="6AD79FF7" w:rsidR="00A64B0F" w:rsidRDefault="008C4F55" w:rsidP="00A64B0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Explain to the students that they should use the “Main Arguments” handout that was provided to them by their teacher</w:t>
      </w:r>
      <w:r w:rsidR="006C5EB2">
        <w:rPr>
          <w:rFonts w:eastAsia="Calibri" w:cs="Tahoma"/>
          <w:sz w:val="24"/>
          <w:szCs w:val="24"/>
        </w:rPr>
        <w:t xml:space="preserve"> </w:t>
      </w:r>
      <w:r>
        <w:rPr>
          <w:rFonts w:eastAsia="Calibri" w:cs="Tahoma"/>
          <w:sz w:val="24"/>
          <w:szCs w:val="24"/>
        </w:rPr>
        <w:t>while they are watching the video. They should write down any arguments that support their case as either the prosecution or defense. After the video, they will participate in an activity and will need this information.</w:t>
      </w:r>
    </w:p>
    <w:p w14:paraId="3DCA1A37" w14:textId="52CCB95C" w:rsidR="00A64B0F" w:rsidRDefault="008C4F55" w:rsidP="00A64B0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Show the video.</w:t>
      </w:r>
      <w:r w:rsidR="00CB4A98">
        <w:rPr>
          <w:rFonts w:eastAsia="Calibri" w:cs="Tahoma"/>
          <w:sz w:val="24"/>
          <w:szCs w:val="24"/>
        </w:rPr>
        <w:t xml:space="preserve"> (approximately 13 minutes long)</w:t>
      </w:r>
    </w:p>
    <w:p w14:paraId="26564DF2" w14:textId="07AEB586" w:rsidR="008C4F55" w:rsidRPr="00314C28" w:rsidRDefault="008C4F55" w:rsidP="00A64B0F">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After the video is completed, allow the students to ask any questions regarding the video. Clarify any areas of confusion. </w:t>
      </w:r>
    </w:p>
    <w:p w14:paraId="631B6D32" w14:textId="77777777" w:rsidR="00884CA4" w:rsidRDefault="00884CA4" w:rsidP="006C5EB2">
      <w:pPr>
        <w:widowControl w:val="0"/>
        <w:autoSpaceDE w:val="0"/>
        <w:autoSpaceDN w:val="0"/>
        <w:adjustRightInd w:val="0"/>
        <w:spacing w:after="0" w:line="240" w:lineRule="auto"/>
        <w:rPr>
          <w:rFonts w:eastAsia="Calibri" w:cs="Tahoma"/>
          <w:b/>
          <w:sz w:val="24"/>
          <w:szCs w:val="24"/>
        </w:rPr>
      </w:pPr>
    </w:p>
    <w:p w14:paraId="2287DCC1" w14:textId="3B29071A" w:rsidR="00A64B0F" w:rsidRDefault="00CB4A98" w:rsidP="006C5EB2">
      <w:pPr>
        <w:widowControl w:val="0"/>
        <w:autoSpaceDE w:val="0"/>
        <w:autoSpaceDN w:val="0"/>
        <w:adjustRightInd w:val="0"/>
        <w:spacing w:after="0" w:line="240" w:lineRule="auto"/>
        <w:rPr>
          <w:rFonts w:eastAsia="Calibri" w:cs="Tahoma"/>
          <w:sz w:val="24"/>
          <w:szCs w:val="24"/>
        </w:rPr>
      </w:pPr>
      <w:r>
        <w:rPr>
          <w:rFonts w:eastAsia="Calibri" w:cs="Tahoma"/>
          <w:b/>
          <w:sz w:val="24"/>
          <w:szCs w:val="24"/>
        </w:rPr>
        <w:t>Attorney</w:t>
      </w:r>
      <w:r w:rsidR="006C5EB2" w:rsidRPr="006C5EB2">
        <w:rPr>
          <w:rFonts w:eastAsia="Calibri" w:cs="Tahoma"/>
          <w:b/>
          <w:sz w:val="24"/>
          <w:szCs w:val="24"/>
        </w:rPr>
        <w:t>:</w:t>
      </w:r>
      <w:r w:rsidR="006C5EB2">
        <w:rPr>
          <w:rFonts w:eastAsia="Calibri" w:cs="Tahoma"/>
          <w:sz w:val="24"/>
          <w:szCs w:val="24"/>
        </w:rPr>
        <w:t xml:space="preserve">  </w:t>
      </w:r>
      <w:r>
        <w:rPr>
          <w:rFonts w:eastAsia="Calibri" w:cs="Calibri"/>
          <w:b/>
          <w:bCs/>
          <w:sz w:val="24"/>
          <w:szCs w:val="24"/>
        </w:rPr>
        <w:t>Prepare for</w:t>
      </w:r>
      <w:r w:rsidR="008C4F55">
        <w:rPr>
          <w:rFonts w:eastAsia="Calibri" w:cs="Calibri"/>
          <w:b/>
          <w:bCs/>
          <w:sz w:val="24"/>
          <w:szCs w:val="24"/>
        </w:rPr>
        <w:t xml:space="preserve"> the Activity</w:t>
      </w:r>
      <w:r w:rsidR="00A64B0F">
        <w:rPr>
          <w:rFonts w:eastAsia="Calibri" w:cs="Calibri"/>
          <w:b/>
          <w:bCs/>
          <w:sz w:val="24"/>
          <w:szCs w:val="24"/>
        </w:rPr>
        <w:t xml:space="preserve"> </w:t>
      </w:r>
    </w:p>
    <w:p w14:paraId="4D27F73A" w14:textId="77777777" w:rsidR="00CB4A98" w:rsidRPr="00CB4A98" w:rsidRDefault="00E67DEF" w:rsidP="002E58DC">
      <w:pPr>
        <w:widowControl w:val="0"/>
        <w:numPr>
          <w:ilvl w:val="0"/>
          <w:numId w:val="3"/>
        </w:numPr>
        <w:autoSpaceDE w:val="0"/>
        <w:autoSpaceDN w:val="0"/>
        <w:adjustRightInd w:val="0"/>
        <w:spacing w:after="0" w:line="240" w:lineRule="auto"/>
        <w:rPr>
          <w:rFonts w:eastAsia="Calibri" w:cs="Tahoma"/>
          <w:i/>
          <w:sz w:val="24"/>
          <w:szCs w:val="24"/>
        </w:rPr>
      </w:pPr>
      <w:r w:rsidRPr="00AE74F8">
        <w:rPr>
          <w:rFonts w:eastAsia="Calibri" w:cs="Tahoma"/>
          <w:sz w:val="24"/>
          <w:szCs w:val="24"/>
        </w:rPr>
        <w:t xml:space="preserve">Next, </w:t>
      </w:r>
      <w:r w:rsidR="00983F65" w:rsidRPr="00AE74F8">
        <w:rPr>
          <w:rFonts w:eastAsia="Calibri" w:cs="Tahoma"/>
          <w:sz w:val="24"/>
          <w:szCs w:val="24"/>
        </w:rPr>
        <w:t xml:space="preserve">explain to the class that they will </w:t>
      </w:r>
      <w:r w:rsidR="008C4F55">
        <w:rPr>
          <w:rFonts w:eastAsia="Calibri" w:cs="Tahoma"/>
          <w:sz w:val="24"/>
          <w:szCs w:val="24"/>
        </w:rPr>
        <w:t>now be in their own mini courtroom.</w:t>
      </w:r>
    </w:p>
    <w:p w14:paraId="47AAAADE" w14:textId="64A16A37" w:rsidR="00AE74F8" w:rsidRPr="00CB4A98" w:rsidRDefault="00CB4A98" w:rsidP="002E58DC">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 xml:space="preserve">Ask the prosecution group to raise their hand and give some of their main arguments that they learned from watching the video. *The attorney may need to prompt them to discover more arguments if needed. </w:t>
      </w:r>
      <w:r w:rsidR="008C4F55">
        <w:rPr>
          <w:rFonts w:eastAsia="Calibri" w:cs="Tahoma"/>
          <w:sz w:val="24"/>
          <w:szCs w:val="24"/>
        </w:rPr>
        <w:t xml:space="preserve"> </w:t>
      </w:r>
    </w:p>
    <w:p w14:paraId="5893FB09" w14:textId="68A8D31D" w:rsidR="00CB4A98" w:rsidRPr="00CB4A98" w:rsidRDefault="00CB4A98" w:rsidP="002E58DC">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Ask the defense group to raise their hand and give some of their main arguments that they learned from watching the video. *The attorney may need to prompt them to discover more arguments if needed.</w:t>
      </w:r>
    </w:p>
    <w:p w14:paraId="390DFCD2" w14:textId="59BEA1C2" w:rsidR="00CB4A98" w:rsidRPr="00CC148E" w:rsidRDefault="00CB4A98" w:rsidP="002E58DC">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 xml:space="preserve">Finally, ask the judges </w:t>
      </w:r>
      <w:r w:rsidR="00EA68B8">
        <w:rPr>
          <w:rFonts w:eastAsia="Calibri" w:cs="Tahoma"/>
          <w:sz w:val="24"/>
          <w:szCs w:val="24"/>
        </w:rPr>
        <w:t>what they saw the judge in the</w:t>
      </w:r>
      <w:bookmarkStart w:id="0" w:name="_GoBack"/>
      <w:bookmarkEnd w:id="0"/>
      <w:r w:rsidR="00EA68B8">
        <w:rPr>
          <w:rFonts w:eastAsia="Calibri" w:cs="Tahoma"/>
          <w:sz w:val="24"/>
          <w:szCs w:val="24"/>
        </w:rPr>
        <w:t xml:space="preserve"> video doing that helped each side tell their story. </w:t>
      </w:r>
    </w:p>
    <w:p w14:paraId="4BBCDDE1" w14:textId="77777777" w:rsidR="00CC148E" w:rsidRPr="008C4F55" w:rsidRDefault="00CC148E" w:rsidP="00CC148E">
      <w:pPr>
        <w:widowControl w:val="0"/>
        <w:autoSpaceDE w:val="0"/>
        <w:autoSpaceDN w:val="0"/>
        <w:adjustRightInd w:val="0"/>
        <w:spacing w:after="0" w:line="240" w:lineRule="auto"/>
        <w:ind w:left="720"/>
        <w:rPr>
          <w:rFonts w:eastAsia="Calibri" w:cs="Tahoma"/>
          <w:i/>
          <w:sz w:val="24"/>
          <w:szCs w:val="24"/>
        </w:rPr>
      </w:pPr>
    </w:p>
    <w:p w14:paraId="3B9983DB" w14:textId="0B644C71" w:rsidR="00CB4A98" w:rsidRPr="00CB4A98" w:rsidRDefault="00CB4A98" w:rsidP="00CB4A98">
      <w:pPr>
        <w:widowControl w:val="0"/>
        <w:autoSpaceDE w:val="0"/>
        <w:autoSpaceDN w:val="0"/>
        <w:adjustRightInd w:val="0"/>
        <w:spacing w:after="0" w:line="240" w:lineRule="auto"/>
        <w:rPr>
          <w:rFonts w:eastAsia="Calibri" w:cs="Tahoma"/>
          <w:b/>
          <w:sz w:val="24"/>
          <w:szCs w:val="24"/>
        </w:rPr>
      </w:pPr>
      <w:r w:rsidRPr="00CB4A98">
        <w:rPr>
          <w:rFonts w:eastAsia="Calibri" w:cs="Tahoma"/>
          <w:b/>
          <w:sz w:val="24"/>
          <w:szCs w:val="24"/>
        </w:rPr>
        <w:t>Teacher: Break the students into small groups of 3</w:t>
      </w:r>
    </w:p>
    <w:p w14:paraId="5E0D2D96" w14:textId="1792E524" w:rsidR="008C4F55" w:rsidRPr="00CC148E" w:rsidRDefault="00CB4A98" w:rsidP="002E58DC">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Explain that the students will divide into</w:t>
      </w:r>
      <w:r w:rsidR="008C4F55">
        <w:rPr>
          <w:rFonts w:eastAsia="Calibri" w:cs="Tahoma"/>
          <w:sz w:val="24"/>
          <w:szCs w:val="24"/>
        </w:rPr>
        <w:t xml:space="preserve"> groups of 3 with one judge, one prosecutor and one defense attorney in each group (Facilitator tip- It is helpful to letter off each of the 3 </w:t>
      </w:r>
      <w:r>
        <w:rPr>
          <w:rFonts w:eastAsia="Calibri" w:cs="Tahoma"/>
          <w:sz w:val="24"/>
          <w:szCs w:val="24"/>
        </w:rPr>
        <w:t xml:space="preserve">main </w:t>
      </w:r>
      <w:r w:rsidR="008C4F55">
        <w:rPr>
          <w:rFonts w:eastAsia="Calibri" w:cs="Tahoma"/>
          <w:sz w:val="24"/>
          <w:szCs w:val="24"/>
        </w:rPr>
        <w:t>groups and then ask all ‘As’, all ‘</w:t>
      </w:r>
      <w:proofErr w:type="spellStart"/>
      <w:r w:rsidR="008C4F55">
        <w:rPr>
          <w:rFonts w:eastAsia="Calibri" w:cs="Tahoma"/>
          <w:sz w:val="24"/>
          <w:szCs w:val="24"/>
        </w:rPr>
        <w:t>Bs</w:t>
      </w:r>
      <w:proofErr w:type="spellEnd"/>
      <w:r w:rsidR="008C4F55">
        <w:rPr>
          <w:rFonts w:eastAsia="Calibri" w:cs="Tahoma"/>
          <w:sz w:val="24"/>
          <w:szCs w:val="24"/>
        </w:rPr>
        <w:t xml:space="preserve">’, all ‘Cs’ etc. to </w:t>
      </w:r>
      <w:r>
        <w:rPr>
          <w:rFonts w:eastAsia="Calibri" w:cs="Tahoma"/>
          <w:sz w:val="24"/>
          <w:szCs w:val="24"/>
        </w:rPr>
        <w:t xml:space="preserve">sit together to </w:t>
      </w:r>
      <w:r w:rsidR="008C4F55">
        <w:rPr>
          <w:rFonts w:eastAsia="Calibri" w:cs="Tahoma"/>
          <w:sz w:val="24"/>
          <w:szCs w:val="24"/>
        </w:rPr>
        <w:t xml:space="preserve">form small groups of 3). </w:t>
      </w:r>
    </w:p>
    <w:p w14:paraId="2798D6E8" w14:textId="77777777" w:rsidR="00CC148E" w:rsidRPr="00CB4A98" w:rsidRDefault="00CC148E" w:rsidP="00CC148E">
      <w:pPr>
        <w:widowControl w:val="0"/>
        <w:autoSpaceDE w:val="0"/>
        <w:autoSpaceDN w:val="0"/>
        <w:adjustRightInd w:val="0"/>
        <w:spacing w:after="0" w:line="240" w:lineRule="auto"/>
        <w:ind w:left="720"/>
        <w:rPr>
          <w:rFonts w:eastAsia="Calibri" w:cs="Tahoma"/>
          <w:i/>
          <w:sz w:val="24"/>
          <w:szCs w:val="24"/>
        </w:rPr>
      </w:pPr>
    </w:p>
    <w:p w14:paraId="3D8A5B99" w14:textId="7FE8CEDA" w:rsidR="00CB4A98" w:rsidRPr="00CB4A98" w:rsidRDefault="00CB4A98" w:rsidP="00CB4A98">
      <w:pPr>
        <w:widowControl w:val="0"/>
        <w:autoSpaceDE w:val="0"/>
        <w:autoSpaceDN w:val="0"/>
        <w:adjustRightInd w:val="0"/>
        <w:spacing w:after="0" w:line="240" w:lineRule="auto"/>
        <w:rPr>
          <w:rFonts w:eastAsia="Calibri" w:cs="Tahoma"/>
          <w:b/>
          <w:i/>
          <w:sz w:val="24"/>
          <w:szCs w:val="24"/>
        </w:rPr>
      </w:pPr>
      <w:r w:rsidRPr="00CB4A98">
        <w:rPr>
          <w:rFonts w:eastAsia="Calibri" w:cs="Tahoma"/>
          <w:b/>
          <w:sz w:val="24"/>
          <w:szCs w:val="24"/>
        </w:rPr>
        <w:t>Attorney: Explain the Activity</w:t>
      </w:r>
    </w:p>
    <w:p w14:paraId="7FF0C338" w14:textId="4554C090" w:rsidR="008C4F55" w:rsidRDefault="00CB4A98" w:rsidP="002E58D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Explain that t</w:t>
      </w:r>
      <w:r w:rsidR="008C4F55">
        <w:rPr>
          <w:rFonts w:eastAsia="Calibri" w:cs="Tahoma"/>
          <w:sz w:val="24"/>
          <w:szCs w:val="24"/>
        </w:rPr>
        <w:t xml:space="preserve">he prosecution will be allowed 2 minutes to tell their ‘story’ of why Goldilocks should receive a consequence for her actions. The defense should sit quietly while the prosecution gives their side. Then the defense will be allowed 2 minutes to tell their ‘story’ of why Goldilocks should NOT receive a consequence for her actions. The prosecution should sit quietly while the defense gives their side. </w:t>
      </w:r>
    </w:p>
    <w:p w14:paraId="796D61E7" w14:textId="119AC506" w:rsidR="00CB4A98" w:rsidRPr="00CB4A98" w:rsidRDefault="00CB4A98" w:rsidP="002E58DC">
      <w:pPr>
        <w:widowControl w:val="0"/>
        <w:numPr>
          <w:ilvl w:val="0"/>
          <w:numId w:val="3"/>
        </w:numPr>
        <w:autoSpaceDE w:val="0"/>
        <w:autoSpaceDN w:val="0"/>
        <w:adjustRightInd w:val="0"/>
        <w:spacing w:after="0" w:line="240" w:lineRule="auto"/>
        <w:rPr>
          <w:rFonts w:eastAsia="Calibri" w:cs="Tahoma"/>
          <w:sz w:val="24"/>
          <w:szCs w:val="24"/>
          <w:u w:val="single"/>
        </w:rPr>
      </w:pPr>
      <w:r>
        <w:rPr>
          <w:rFonts w:eastAsia="Calibri" w:cs="Tahoma"/>
          <w:sz w:val="24"/>
          <w:szCs w:val="24"/>
        </w:rPr>
        <w:lastRenderedPageBreak/>
        <w:t>The attorney should watch the time and after 2 minutes say “switch sides” so that the</w:t>
      </w:r>
      <w:r w:rsidR="00983F65" w:rsidRPr="00AE74F8">
        <w:rPr>
          <w:rFonts w:eastAsia="Calibri" w:cs="Tahoma"/>
          <w:sz w:val="24"/>
          <w:szCs w:val="24"/>
        </w:rPr>
        <w:t xml:space="preserve"> </w:t>
      </w:r>
      <w:r>
        <w:rPr>
          <w:rFonts w:eastAsia="Calibri" w:cs="Tahoma"/>
          <w:sz w:val="24"/>
          <w:szCs w:val="24"/>
        </w:rPr>
        <w:t xml:space="preserve">other attorney has time to tell their story. The attorney and teacher should also circulate throughout the room to assist students and ensure they are on task. </w:t>
      </w:r>
    </w:p>
    <w:p w14:paraId="7969F1F1" w14:textId="7451D439" w:rsidR="00A2019C" w:rsidRPr="00CB4A98" w:rsidRDefault="008C4F55" w:rsidP="002E58DC">
      <w:pPr>
        <w:widowControl w:val="0"/>
        <w:numPr>
          <w:ilvl w:val="0"/>
          <w:numId w:val="3"/>
        </w:numPr>
        <w:autoSpaceDE w:val="0"/>
        <w:autoSpaceDN w:val="0"/>
        <w:adjustRightInd w:val="0"/>
        <w:spacing w:after="0" w:line="240" w:lineRule="auto"/>
        <w:rPr>
          <w:rFonts w:eastAsia="Calibri" w:cs="Tahoma"/>
          <w:sz w:val="24"/>
          <w:szCs w:val="24"/>
          <w:u w:val="single"/>
        </w:rPr>
      </w:pPr>
      <w:r>
        <w:rPr>
          <w:rFonts w:eastAsia="Calibri" w:cs="Tahoma"/>
          <w:sz w:val="24"/>
          <w:szCs w:val="24"/>
        </w:rPr>
        <w:t xml:space="preserve">Once both sides have had an opportunity to tell their story, the judge should determine who they are going to rule in favor of (Goldilocks or the Bears). </w:t>
      </w:r>
      <w:r w:rsidRPr="00CB4A98">
        <w:rPr>
          <w:rFonts w:eastAsia="Calibri" w:cs="Tahoma"/>
          <w:sz w:val="24"/>
          <w:szCs w:val="24"/>
          <w:u w:val="single"/>
        </w:rPr>
        <w:t>Make sure to tell the judges that their ruling should not be based on their own opinion but on the arguments of the attorneys.</w:t>
      </w:r>
    </w:p>
    <w:p w14:paraId="7073AEF2" w14:textId="7BE6894F" w:rsidR="00AE74F8" w:rsidRDefault="00CB4A98" w:rsidP="002E58D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judges to raise their hand if they are ruling in favor of Goldilocks. Count the raised hands and record on the board. </w:t>
      </w:r>
    </w:p>
    <w:p w14:paraId="1B1B2852" w14:textId="562E8C64" w:rsidR="00CB4A98" w:rsidRDefault="00CB4A98" w:rsidP="002E58D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judges to raise their hand if they are ruling in favor of the Bears. Count the raised hands and record on the board. </w:t>
      </w:r>
    </w:p>
    <w:p w14:paraId="798537EA" w14:textId="69E84980" w:rsidR="00CB4A98" w:rsidRDefault="00CB4A98" w:rsidP="002E58D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Debrief the video and activity by asking relevant questions. Sample questions may include:</w:t>
      </w:r>
    </w:p>
    <w:p w14:paraId="06BF09D1" w14:textId="56B10C0E" w:rsidR="00CB4A98" w:rsidRDefault="00CB4A98" w:rsidP="00CB4A98">
      <w:pPr>
        <w:widowControl w:val="0"/>
        <w:numPr>
          <w:ilvl w:val="1"/>
          <w:numId w:val="34"/>
        </w:numPr>
        <w:autoSpaceDE w:val="0"/>
        <w:autoSpaceDN w:val="0"/>
        <w:adjustRightInd w:val="0"/>
        <w:spacing w:after="0" w:line="240" w:lineRule="auto"/>
        <w:rPr>
          <w:rFonts w:eastAsia="Calibri" w:cs="Tahoma"/>
          <w:sz w:val="24"/>
          <w:szCs w:val="24"/>
        </w:rPr>
      </w:pPr>
      <w:r>
        <w:rPr>
          <w:rFonts w:eastAsia="Calibri" w:cs="Tahoma"/>
          <w:sz w:val="24"/>
          <w:szCs w:val="24"/>
        </w:rPr>
        <w:t>What was the hardest part about being an attorney or judge?</w:t>
      </w:r>
    </w:p>
    <w:p w14:paraId="0F58A4A5" w14:textId="66B7F5C7" w:rsidR="00CB4A98" w:rsidRDefault="00CB4A98" w:rsidP="00CB4A98">
      <w:pPr>
        <w:widowControl w:val="0"/>
        <w:numPr>
          <w:ilvl w:val="1"/>
          <w:numId w:val="34"/>
        </w:numPr>
        <w:autoSpaceDE w:val="0"/>
        <w:autoSpaceDN w:val="0"/>
        <w:adjustRightInd w:val="0"/>
        <w:spacing w:after="0" w:line="240" w:lineRule="auto"/>
        <w:rPr>
          <w:rFonts w:eastAsia="Calibri" w:cs="Tahoma"/>
          <w:sz w:val="24"/>
          <w:szCs w:val="24"/>
        </w:rPr>
      </w:pPr>
      <w:r>
        <w:rPr>
          <w:rFonts w:eastAsia="Calibri" w:cs="Tahoma"/>
          <w:sz w:val="24"/>
          <w:szCs w:val="24"/>
        </w:rPr>
        <w:t>What did you learn about the courtroom?</w:t>
      </w:r>
    </w:p>
    <w:p w14:paraId="6128652D" w14:textId="11173B44" w:rsidR="00CB4A98" w:rsidRDefault="00CB4A98" w:rsidP="00CB4A98">
      <w:pPr>
        <w:widowControl w:val="0"/>
        <w:numPr>
          <w:ilvl w:val="1"/>
          <w:numId w:val="34"/>
        </w:numPr>
        <w:autoSpaceDE w:val="0"/>
        <w:autoSpaceDN w:val="0"/>
        <w:adjustRightInd w:val="0"/>
        <w:spacing w:after="0" w:line="240" w:lineRule="auto"/>
        <w:rPr>
          <w:rFonts w:eastAsia="Calibri" w:cs="Tahoma"/>
          <w:sz w:val="24"/>
          <w:szCs w:val="24"/>
        </w:rPr>
      </w:pPr>
      <w:r>
        <w:rPr>
          <w:rFonts w:eastAsia="Calibri" w:cs="Tahoma"/>
          <w:sz w:val="24"/>
          <w:szCs w:val="24"/>
        </w:rPr>
        <w:t>What courtroom role did you like the most?</w:t>
      </w:r>
    </w:p>
    <w:p w14:paraId="43496802" w14:textId="77777777" w:rsidR="00CB4A98" w:rsidRPr="00AE74F8" w:rsidRDefault="00CB4A98" w:rsidP="00CB4A98">
      <w:pPr>
        <w:widowControl w:val="0"/>
        <w:autoSpaceDE w:val="0"/>
        <w:autoSpaceDN w:val="0"/>
        <w:adjustRightInd w:val="0"/>
        <w:spacing w:after="0" w:line="240" w:lineRule="auto"/>
        <w:ind w:left="1440"/>
        <w:rPr>
          <w:rFonts w:eastAsia="Calibri" w:cs="Tahoma"/>
          <w:sz w:val="24"/>
          <w:szCs w:val="24"/>
        </w:rPr>
      </w:pPr>
    </w:p>
    <w:p w14:paraId="210B789F" w14:textId="0F1579B6" w:rsidR="00906FAE" w:rsidRPr="00314C28" w:rsidRDefault="00CB4A98" w:rsidP="004039E9">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Attorney</w:t>
      </w:r>
      <w:r w:rsidR="00906FAE" w:rsidRPr="00314C28">
        <w:rPr>
          <w:rFonts w:eastAsia="Calibri" w:cs="Tahoma"/>
          <w:b/>
          <w:sz w:val="24"/>
          <w:szCs w:val="24"/>
        </w:rPr>
        <w:t>:</w:t>
      </w:r>
      <w:r>
        <w:rPr>
          <w:rFonts w:eastAsia="Calibri" w:cs="Tahoma"/>
          <w:b/>
          <w:sz w:val="24"/>
          <w:szCs w:val="24"/>
        </w:rPr>
        <w:t xml:space="preserve"> Closing</w:t>
      </w:r>
      <w:r w:rsidR="00906FAE" w:rsidRPr="00314C28">
        <w:rPr>
          <w:rFonts w:eastAsia="Calibri" w:cs="Tahoma"/>
          <w:b/>
          <w:sz w:val="24"/>
          <w:szCs w:val="24"/>
        </w:rPr>
        <w:t xml:space="preserve">  </w:t>
      </w:r>
    </w:p>
    <w:p w14:paraId="3FCCA9AA" w14:textId="16DDE59E" w:rsidR="00822F6A" w:rsidRPr="00822F6A" w:rsidRDefault="00CB4A98" w:rsidP="00822F6A">
      <w:pPr>
        <w:pStyle w:val="ListParagraph"/>
        <w:widowControl w:val="0"/>
        <w:numPr>
          <w:ilvl w:val="0"/>
          <w:numId w:val="35"/>
        </w:numPr>
        <w:autoSpaceDE w:val="0"/>
        <w:autoSpaceDN w:val="0"/>
        <w:adjustRightInd w:val="0"/>
        <w:spacing w:after="0" w:line="240" w:lineRule="auto"/>
        <w:rPr>
          <w:rFonts w:eastAsia="Calibri" w:cs="Tahoma"/>
          <w:b/>
          <w:bCs/>
          <w:sz w:val="24"/>
          <w:szCs w:val="24"/>
        </w:rPr>
      </w:pPr>
      <w:r>
        <w:rPr>
          <w:rFonts w:eastAsia="Calibri" w:cs="Tahoma"/>
          <w:bCs/>
          <w:sz w:val="24"/>
          <w:szCs w:val="24"/>
        </w:rPr>
        <w:t>Allow the students to ask questions about the courtroom and/or being a lawyer.</w:t>
      </w:r>
    </w:p>
    <w:p w14:paraId="5AF4D1AF" w14:textId="77777777" w:rsidR="00822F6A" w:rsidRPr="00822F6A" w:rsidRDefault="00822F6A" w:rsidP="00884CA4">
      <w:pPr>
        <w:pStyle w:val="ListParagraph"/>
        <w:widowControl w:val="0"/>
        <w:autoSpaceDE w:val="0"/>
        <w:autoSpaceDN w:val="0"/>
        <w:adjustRightInd w:val="0"/>
        <w:spacing w:after="0" w:line="240" w:lineRule="auto"/>
        <w:rPr>
          <w:rFonts w:eastAsia="Calibri" w:cs="Tahoma"/>
          <w:b/>
          <w:bCs/>
          <w:sz w:val="24"/>
          <w:szCs w:val="24"/>
        </w:rPr>
      </w:pPr>
    </w:p>
    <w:p w14:paraId="6568DF64" w14:textId="77777777" w:rsidR="00104845" w:rsidRDefault="00104845" w:rsidP="00104845">
      <w:pPr>
        <w:jc w:val="center"/>
        <w:rPr>
          <w:sz w:val="24"/>
          <w:szCs w:val="24"/>
        </w:rPr>
      </w:pPr>
    </w:p>
    <w:p w14:paraId="3B174502" w14:textId="77777777" w:rsidR="006A0791" w:rsidRDefault="006A0791" w:rsidP="00104845">
      <w:pPr>
        <w:jc w:val="center"/>
        <w:rPr>
          <w:sz w:val="24"/>
          <w:szCs w:val="24"/>
        </w:rPr>
      </w:pPr>
    </w:p>
    <w:p w14:paraId="06BF237D" w14:textId="77777777" w:rsidR="006A0791" w:rsidRDefault="006A0791" w:rsidP="00104845">
      <w:pPr>
        <w:jc w:val="center"/>
        <w:rPr>
          <w:sz w:val="24"/>
          <w:szCs w:val="24"/>
        </w:rPr>
      </w:pPr>
    </w:p>
    <w:p w14:paraId="6DC12A01" w14:textId="7D525435" w:rsidR="00EA68B8" w:rsidRDefault="00EA68B8">
      <w:pPr>
        <w:rPr>
          <w:sz w:val="24"/>
          <w:szCs w:val="24"/>
        </w:rPr>
      </w:pPr>
      <w:r>
        <w:rPr>
          <w:sz w:val="24"/>
          <w:szCs w:val="24"/>
        </w:rPr>
        <w:br w:type="page"/>
      </w:r>
    </w:p>
    <w:p w14:paraId="5A75736F" w14:textId="5DA2FBB0" w:rsidR="006A0791" w:rsidRPr="00EA68B8" w:rsidRDefault="00EA68B8" w:rsidP="00104845">
      <w:pPr>
        <w:jc w:val="center"/>
        <w:rPr>
          <w:b/>
          <w:sz w:val="48"/>
          <w:szCs w:val="48"/>
          <w:u w:val="single"/>
        </w:rPr>
      </w:pPr>
      <w:r w:rsidRPr="00EA68B8">
        <w:rPr>
          <w:b/>
          <w:sz w:val="48"/>
          <w:szCs w:val="48"/>
          <w:u w:val="single"/>
        </w:rPr>
        <w:lastRenderedPageBreak/>
        <w:t>Main Arguments</w:t>
      </w:r>
    </w:p>
    <w:p w14:paraId="66DA3EAA" w14:textId="509E7969" w:rsidR="00EA68B8" w:rsidRDefault="00EA68B8" w:rsidP="00104845">
      <w:pPr>
        <w:jc w:val="center"/>
        <w:rPr>
          <w:b/>
          <w:sz w:val="48"/>
          <w:szCs w:val="48"/>
        </w:rPr>
      </w:pPr>
      <w:r w:rsidRPr="00EA68B8">
        <w:rPr>
          <w:b/>
          <w:sz w:val="48"/>
          <w:szCs w:val="48"/>
        </w:rPr>
        <w:t>Defense</w:t>
      </w:r>
    </w:p>
    <w:p w14:paraId="335C23A9" w14:textId="77777777" w:rsidR="00EA68B8" w:rsidRDefault="00EA68B8" w:rsidP="00EA68B8">
      <w:pPr>
        <w:rPr>
          <w:b/>
          <w:sz w:val="24"/>
          <w:szCs w:val="24"/>
        </w:rPr>
      </w:pPr>
    </w:p>
    <w:p w14:paraId="45C5A95E" w14:textId="3DD9FD33" w:rsidR="00EA68B8" w:rsidRDefault="00EA68B8" w:rsidP="00EA68B8">
      <w:pPr>
        <w:spacing w:after="240"/>
        <w:rPr>
          <w:b/>
          <w:sz w:val="24"/>
          <w:szCs w:val="24"/>
        </w:rPr>
      </w:pPr>
      <w:r>
        <w:rPr>
          <w:b/>
          <w:sz w:val="24"/>
          <w:szCs w:val="24"/>
        </w:rPr>
        <w:t>What are the main arguments that support Goldilocks?</w:t>
      </w:r>
    </w:p>
    <w:p w14:paraId="4AFF43D4" w14:textId="552FA7DA"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51BCDB23" w14:textId="68FE98ED"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204743BE" w14:textId="7BE9991A"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0A3DB230" w14:textId="67C559C0"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4BA36717" w14:textId="66C15FB3"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3CD2317D" w14:textId="3199E0D8"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23814752" w14:textId="5960AA67"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77537FF4" w14:textId="070AFB1E"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6C760782" w14:textId="296EBC07" w:rsidR="00EA68B8" w:rsidRPr="00EA68B8" w:rsidRDefault="00EA68B8" w:rsidP="00EA68B8">
      <w:pPr>
        <w:pStyle w:val="ListParagraph"/>
        <w:spacing w:after="240"/>
        <w:jc w:val="center"/>
        <w:rPr>
          <w:i/>
          <w:sz w:val="24"/>
          <w:szCs w:val="24"/>
        </w:rPr>
      </w:pPr>
      <w:r>
        <w:rPr>
          <w:i/>
          <w:sz w:val="24"/>
          <w:szCs w:val="24"/>
        </w:rPr>
        <w:t>Write on the back if you need additional room</w:t>
      </w:r>
    </w:p>
    <w:p w14:paraId="3D5AC5AB" w14:textId="77777777" w:rsidR="00EA68B8" w:rsidRDefault="00EA68B8" w:rsidP="00EA68B8">
      <w:pPr>
        <w:pStyle w:val="ListParagraph"/>
        <w:spacing w:after="240"/>
        <w:rPr>
          <w:b/>
          <w:sz w:val="24"/>
          <w:szCs w:val="24"/>
        </w:rPr>
      </w:pPr>
    </w:p>
    <w:p w14:paraId="5E5DFFDF" w14:textId="77777777" w:rsidR="00EA68B8" w:rsidRDefault="00EA68B8" w:rsidP="00EA68B8">
      <w:pPr>
        <w:pStyle w:val="ListParagraph"/>
        <w:spacing w:after="240"/>
        <w:rPr>
          <w:b/>
          <w:sz w:val="24"/>
          <w:szCs w:val="24"/>
        </w:rPr>
      </w:pPr>
    </w:p>
    <w:p w14:paraId="1647B8ED" w14:textId="77777777" w:rsidR="00EA68B8" w:rsidRPr="00EA68B8" w:rsidRDefault="00EA68B8" w:rsidP="00EA68B8">
      <w:pPr>
        <w:jc w:val="center"/>
        <w:rPr>
          <w:b/>
          <w:sz w:val="48"/>
          <w:szCs w:val="48"/>
          <w:u w:val="single"/>
        </w:rPr>
      </w:pPr>
      <w:r w:rsidRPr="00EA68B8">
        <w:rPr>
          <w:b/>
          <w:sz w:val="48"/>
          <w:szCs w:val="48"/>
          <w:u w:val="single"/>
        </w:rPr>
        <w:t>Main Arguments</w:t>
      </w:r>
    </w:p>
    <w:p w14:paraId="588E1498" w14:textId="3DD60673" w:rsidR="00EA68B8" w:rsidRDefault="00EA68B8" w:rsidP="00EA68B8">
      <w:pPr>
        <w:jc w:val="center"/>
        <w:rPr>
          <w:b/>
          <w:sz w:val="48"/>
          <w:szCs w:val="48"/>
        </w:rPr>
      </w:pPr>
      <w:r>
        <w:rPr>
          <w:b/>
          <w:sz w:val="48"/>
          <w:szCs w:val="48"/>
        </w:rPr>
        <w:t>Prosecution</w:t>
      </w:r>
    </w:p>
    <w:p w14:paraId="5DB8E368" w14:textId="77777777" w:rsidR="00EA68B8" w:rsidRDefault="00EA68B8" w:rsidP="00EA68B8">
      <w:pPr>
        <w:rPr>
          <w:b/>
          <w:sz w:val="24"/>
          <w:szCs w:val="24"/>
        </w:rPr>
      </w:pPr>
    </w:p>
    <w:p w14:paraId="18F904F8" w14:textId="77777777" w:rsidR="00EA68B8" w:rsidRDefault="00EA68B8" w:rsidP="00EA68B8">
      <w:pPr>
        <w:spacing w:after="240"/>
        <w:rPr>
          <w:b/>
          <w:sz w:val="24"/>
          <w:szCs w:val="24"/>
        </w:rPr>
      </w:pPr>
      <w:r>
        <w:rPr>
          <w:b/>
          <w:sz w:val="24"/>
          <w:szCs w:val="24"/>
        </w:rPr>
        <w:t>What are the main arguments that support Goldilocks?</w:t>
      </w:r>
    </w:p>
    <w:p w14:paraId="24405F0F" w14:textId="77777777"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548B886E" w14:textId="77777777"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07FDD6D4" w14:textId="77777777"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302747F3" w14:textId="77777777"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6E00134F" w14:textId="77777777"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13F1BC55" w14:textId="77777777"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3BD2BB75" w14:textId="77777777" w:rsidR="00EA68B8" w:rsidRDefault="00EA68B8" w:rsidP="00EA68B8">
      <w:pPr>
        <w:pStyle w:val="ListParagraph"/>
        <w:numPr>
          <w:ilvl w:val="0"/>
          <w:numId w:val="40"/>
        </w:numPr>
        <w:spacing w:after="240"/>
        <w:rPr>
          <w:b/>
          <w:sz w:val="24"/>
          <w:szCs w:val="24"/>
        </w:rPr>
      </w:pPr>
      <w:r>
        <w:rPr>
          <w:b/>
          <w:sz w:val="24"/>
          <w:szCs w:val="24"/>
        </w:rPr>
        <w:t>________________________________________________________________________</w:t>
      </w:r>
    </w:p>
    <w:p w14:paraId="1E6E4249" w14:textId="77777777" w:rsidR="00EA68B8" w:rsidRDefault="00EA68B8" w:rsidP="00EA68B8">
      <w:pPr>
        <w:pStyle w:val="ListParagraph"/>
        <w:spacing w:after="240"/>
        <w:rPr>
          <w:b/>
          <w:sz w:val="24"/>
          <w:szCs w:val="24"/>
        </w:rPr>
      </w:pPr>
      <w:r>
        <w:rPr>
          <w:b/>
          <w:sz w:val="24"/>
          <w:szCs w:val="24"/>
        </w:rPr>
        <w:t>________________________________________________________________________</w:t>
      </w:r>
    </w:p>
    <w:p w14:paraId="3CFFC29C" w14:textId="77777777" w:rsidR="00EA68B8" w:rsidRPr="00EA68B8" w:rsidRDefault="00EA68B8" w:rsidP="00EA68B8">
      <w:pPr>
        <w:pStyle w:val="ListParagraph"/>
        <w:spacing w:after="240"/>
        <w:jc w:val="center"/>
        <w:rPr>
          <w:i/>
          <w:sz w:val="24"/>
          <w:szCs w:val="24"/>
        </w:rPr>
      </w:pPr>
      <w:r>
        <w:rPr>
          <w:i/>
          <w:sz w:val="24"/>
          <w:szCs w:val="24"/>
        </w:rPr>
        <w:t>Write on the back if you need additional room</w:t>
      </w:r>
    </w:p>
    <w:p w14:paraId="06F1A8A4" w14:textId="77777777" w:rsidR="00EA68B8" w:rsidRPr="00EA68B8" w:rsidRDefault="00EA68B8" w:rsidP="00EA68B8">
      <w:pPr>
        <w:pStyle w:val="ListParagraph"/>
        <w:spacing w:after="240"/>
        <w:rPr>
          <w:b/>
          <w:sz w:val="24"/>
          <w:szCs w:val="24"/>
        </w:rPr>
      </w:pPr>
    </w:p>
    <w:p w14:paraId="5FBFAE94" w14:textId="2E0B0190" w:rsidR="00EA68B8" w:rsidRPr="00EA68B8" w:rsidRDefault="00EA68B8" w:rsidP="00EA68B8">
      <w:pPr>
        <w:tabs>
          <w:tab w:val="left" w:pos="2595"/>
        </w:tabs>
      </w:pPr>
    </w:p>
    <w:sectPr w:rsidR="00EA68B8" w:rsidRPr="00EA68B8"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3A3F2" w14:textId="77777777" w:rsidR="00E64E14" w:rsidRDefault="00E64E14" w:rsidP="00DD3CC7">
      <w:pPr>
        <w:spacing w:after="0" w:line="240" w:lineRule="auto"/>
      </w:pPr>
      <w:r>
        <w:separator/>
      </w:r>
    </w:p>
  </w:endnote>
  <w:endnote w:type="continuationSeparator" w:id="0">
    <w:p w14:paraId="085D316C" w14:textId="77777777" w:rsidR="00E64E14" w:rsidRDefault="00E64E1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2F362" w14:textId="3C2DA84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E58DC" w:rsidRPr="002E58DC">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798FBF0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6DF9C" w14:textId="77777777" w:rsidR="00E64E14" w:rsidRDefault="00E64E14" w:rsidP="00DD3CC7">
      <w:pPr>
        <w:spacing w:after="0" w:line="240" w:lineRule="auto"/>
      </w:pPr>
      <w:r>
        <w:separator/>
      </w:r>
    </w:p>
  </w:footnote>
  <w:footnote w:type="continuationSeparator" w:id="0">
    <w:p w14:paraId="3B62DB60" w14:textId="77777777" w:rsidR="00E64E14" w:rsidRDefault="00E64E1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D7B05"/>
    <w:multiLevelType w:val="hybridMultilevel"/>
    <w:tmpl w:val="65BA2EF2"/>
    <w:lvl w:ilvl="0" w:tplc="7C7896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7E1697"/>
    <w:multiLevelType w:val="hybridMultilevel"/>
    <w:tmpl w:val="BAD4D1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D43C7A"/>
    <w:multiLevelType w:val="hybridMultilevel"/>
    <w:tmpl w:val="C72ECF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AE4BE7"/>
    <w:multiLevelType w:val="hybridMultilevel"/>
    <w:tmpl w:val="66FE9FEE"/>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15:restartNumberingAfterBreak="0">
    <w:nsid w:val="0A6C75BB"/>
    <w:multiLevelType w:val="hybridMultilevel"/>
    <w:tmpl w:val="8C24A9A0"/>
    <w:lvl w:ilvl="0" w:tplc="448AE28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BB5CDC"/>
    <w:multiLevelType w:val="hybridMultilevel"/>
    <w:tmpl w:val="3D288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F56BD0"/>
    <w:multiLevelType w:val="hybridMultilevel"/>
    <w:tmpl w:val="9AF2C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E37328"/>
    <w:multiLevelType w:val="hybridMultilevel"/>
    <w:tmpl w:val="3D821F92"/>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72E71D7"/>
    <w:multiLevelType w:val="multilevel"/>
    <w:tmpl w:val="E242A348"/>
    <w:lvl w:ilvl="0">
      <w:start w:val="1"/>
      <w:numFmt w:val="bullet"/>
      <w:lvlText w:val=""/>
      <w:lvlJc w:val="left"/>
      <w:pPr>
        <w:tabs>
          <w:tab w:val="num" w:pos="2250"/>
        </w:tabs>
        <w:ind w:left="3384" w:hanging="1494"/>
      </w:pPr>
      <w:rPr>
        <w:rFonts w:ascii="Symbol" w:hAnsi="Symbol" w:hint="default"/>
        <w:sz w:val="20"/>
      </w:rPr>
    </w:lvl>
    <w:lvl w:ilvl="1">
      <w:start w:val="1"/>
      <w:numFmt w:val="bullet"/>
      <w:lvlText w:val="o"/>
      <w:lvlJc w:val="left"/>
      <w:pPr>
        <w:tabs>
          <w:tab w:val="num" w:pos="2970"/>
        </w:tabs>
        <w:ind w:left="2970" w:hanging="360"/>
      </w:pPr>
      <w:rPr>
        <w:rFonts w:ascii="Courier New" w:hAnsi="Courier New" w:hint="default"/>
        <w:sz w:val="20"/>
      </w:rPr>
    </w:lvl>
    <w:lvl w:ilvl="2">
      <w:start w:val="1"/>
      <w:numFmt w:val="bullet"/>
      <w:lvlText w:val=""/>
      <w:lvlJc w:val="left"/>
      <w:pPr>
        <w:tabs>
          <w:tab w:val="num" w:pos="3690"/>
        </w:tabs>
        <w:ind w:left="3690" w:hanging="360"/>
      </w:pPr>
      <w:rPr>
        <w:rFonts w:ascii="Wingdings" w:hAnsi="Wingdings" w:hint="default"/>
        <w:sz w:val="20"/>
      </w:rPr>
    </w:lvl>
    <w:lvl w:ilvl="3">
      <w:start w:val="1"/>
      <w:numFmt w:val="bullet"/>
      <w:lvlText w:val=""/>
      <w:lvlJc w:val="left"/>
      <w:pPr>
        <w:tabs>
          <w:tab w:val="num" w:pos="4410"/>
        </w:tabs>
        <w:ind w:left="4410" w:hanging="360"/>
      </w:pPr>
      <w:rPr>
        <w:rFonts w:ascii="Wingdings" w:hAnsi="Wingdings" w:hint="default"/>
        <w:sz w:val="20"/>
      </w:rPr>
    </w:lvl>
    <w:lvl w:ilvl="4">
      <w:start w:val="1"/>
      <w:numFmt w:val="bullet"/>
      <w:lvlText w:val=""/>
      <w:lvlJc w:val="left"/>
      <w:pPr>
        <w:tabs>
          <w:tab w:val="num" w:pos="5130"/>
        </w:tabs>
        <w:ind w:left="5130" w:hanging="360"/>
      </w:pPr>
      <w:rPr>
        <w:rFonts w:ascii="Wingdings" w:hAnsi="Wingdings" w:hint="default"/>
        <w:sz w:val="20"/>
      </w:rPr>
    </w:lvl>
    <w:lvl w:ilvl="5">
      <w:start w:val="1"/>
      <w:numFmt w:val="bullet"/>
      <w:lvlText w:val=""/>
      <w:lvlJc w:val="left"/>
      <w:pPr>
        <w:tabs>
          <w:tab w:val="num" w:pos="5850"/>
        </w:tabs>
        <w:ind w:left="5850" w:hanging="360"/>
      </w:pPr>
      <w:rPr>
        <w:rFonts w:ascii="Wingdings" w:hAnsi="Wingdings" w:hint="default"/>
        <w:sz w:val="20"/>
      </w:rPr>
    </w:lvl>
    <w:lvl w:ilvl="6">
      <w:start w:val="1"/>
      <w:numFmt w:val="bullet"/>
      <w:lvlText w:val=""/>
      <w:lvlJc w:val="left"/>
      <w:pPr>
        <w:tabs>
          <w:tab w:val="num" w:pos="6570"/>
        </w:tabs>
        <w:ind w:left="6570" w:hanging="360"/>
      </w:pPr>
      <w:rPr>
        <w:rFonts w:ascii="Wingdings" w:hAnsi="Wingdings" w:hint="default"/>
        <w:sz w:val="20"/>
      </w:rPr>
    </w:lvl>
    <w:lvl w:ilvl="7">
      <w:start w:val="1"/>
      <w:numFmt w:val="bullet"/>
      <w:lvlText w:val=""/>
      <w:lvlJc w:val="left"/>
      <w:pPr>
        <w:tabs>
          <w:tab w:val="num" w:pos="7290"/>
        </w:tabs>
        <w:ind w:left="7290" w:hanging="360"/>
      </w:pPr>
      <w:rPr>
        <w:rFonts w:ascii="Wingdings" w:hAnsi="Wingdings" w:hint="default"/>
        <w:sz w:val="20"/>
      </w:rPr>
    </w:lvl>
    <w:lvl w:ilvl="8">
      <w:start w:val="1"/>
      <w:numFmt w:val="bullet"/>
      <w:lvlText w:val=""/>
      <w:lvlJc w:val="left"/>
      <w:pPr>
        <w:tabs>
          <w:tab w:val="num" w:pos="8010"/>
        </w:tabs>
        <w:ind w:left="8010" w:hanging="360"/>
      </w:pPr>
      <w:rPr>
        <w:rFonts w:ascii="Wingdings" w:hAnsi="Wingdings" w:hint="default"/>
        <w:sz w:val="20"/>
      </w:rPr>
    </w:lvl>
  </w:abstractNum>
  <w:abstractNum w:abstractNumId="9" w15:restartNumberingAfterBreak="0">
    <w:nsid w:val="18BA4BF0"/>
    <w:multiLevelType w:val="hybridMultilevel"/>
    <w:tmpl w:val="58A2C5E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65122B"/>
    <w:multiLevelType w:val="hybridMultilevel"/>
    <w:tmpl w:val="F66AD2D8"/>
    <w:lvl w:ilvl="0" w:tplc="448AE28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AB533E"/>
    <w:multiLevelType w:val="hybridMultilevel"/>
    <w:tmpl w:val="8C5AC8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4061367"/>
    <w:multiLevelType w:val="hybridMultilevel"/>
    <w:tmpl w:val="A798DCA6"/>
    <w:lvl w:ilvl="0" w:tplc="6CB492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1E3148"/>
    <w:multiLevelType w:val="hybridMultilevel"/>
    <w:tmpl w:val="95F08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C177812"/>
    <w:multiLevelType w:val="hybridMultilevel"/>
    <w:tmpl w:val="3F58742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722401"/>
    <w:multiLevelType w:val="hybridMultilevel"/>
    <w:tmpl w:val="E702B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142A44"/>
    <w:multiLevelType w:val="hybridMultilevel"/>
    <w:tmpl w:val="817021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0B16FE"/>
    <w:multiLevelType w:val="hybridMultilevel"/>
    <w:tmpl w:val="660E8E9E"/>
    <w:lvl w:ilvl="0" w:tplc="448AE28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831547"/>
    <w:multiLevelType w:val="hybridMultilevel"/>
    <w:tmpl w:val="BBFAFF3A"/>
    <w:lvl w:ilvl="0" w:tplc="16E6C472">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614192"/>
    <w:multiLevelType w:val="hybridMultilevel"/>
    <w:tmpl w:val="0952E722"/>
    <w:lvl w:ilvl="0" w:tplc="C4544002">
      <w:start w:val="1"/>
      <w:numFmt w:val="bullet"/>
      <w:lvlText w:val=""/>
      <w:lvlJc w:val="left"/>
      <w:pPr>
        <w:ind w:left="1080" w:hanging="360"/>
      </w:pPr>
      <w:rPr>
        <w:rFonts w:ascii="Symbol" w:hAnsi="Symbol"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D3C4DA2"/>
    <w:multiLevelType w:val="hybridMultilevel"/>
    <w:tmpl w:val="F7F05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A61BC7"/>
    <w:multiLevelType w:val="hybridMultilevel"/>
    <w:tmpl w:val="9A4827E6"/>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56523E"/>
    <w:multiLevelType w:val="hybridMultilevel"/>
    <w:tmpl w:val="C1B60BB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3F777FB"/>
    <w:multiLevelType w:val="hybridMultilevel"/>
    <w:tmpl w:val="8BD871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0E66AF"/>
    <w:multiLevelType w:val="hybridMultilevel"/>
    <w:tmpl w:val="0E9CE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0E3F13"/>
    <w:multiLevelType w:val="hybridMultilevel"/>
    <w:tmpl w:val="65BA2EF2"/>
    <w:lvl w:ilvl="0" w:tplc="7C7896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58515346"/>
    <w:multiLevelType w:val="hybridMultilevel"/>
    <w:tmpl w:val="CB76F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723CCD"/>
    <w:multiLevelType w:val="hybridMultilevel"/>
    <w:tmpl w:val="A93E2A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18F6DED"/>
    <w:multiLevelType w:val="multilevel"/>
    <w:tmpl w:val="D72C5E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2BA3A16"/>
    <w:multiLevelType w:val="hybridMultilevel"/>
    <w:tmpl w:val="52AE76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D23CD2"/>
    <w:multiLevelType w:val="hybridMultilevel"/>
    <w:tmpl w:val="FC701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1BB73E3"/>
    <w:multiLevelType w:val="hybridMultilevel"/>
    <w:tmpl w:val="45FE70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562FDF"/>
    <w:multiLevelType w:val="hybridMultilevel"/>
    <w:tmpl w:val="747AE42A"/>
    <w:lvl w:ilvl="0" w:tplc="448AE28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6557C16"/>
    <w:multiLevelType w:val="hybridMultilevel"/>
    <w:tmpl w:val="7D28E7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05949"/>
    <w:multiLevelType w:val="hybridMultilevel"/>
    <w:tmpl w:val="8D162396"/>
    <w:lvl w:ilvl="0" w:tplc="7C7896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AFD0635"/>
    <w:multiLevelType w:val="hybridMultilevel"/>
    <w:tmpl w:val="3410D9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C02BE6"/>
    <w:multiLevelType w:val="hybridMultilevel"/>
    <w:tmpl w:val="95E01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D12EE6"/>
    <w:multiLevelType w:val="hybridMultilevel"/>
    <w:tmpl w:val="D6504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CD3766"/>
    <w:multiLevelType w:val="hybridMultilevel"/>
    <w:tmpl w:val="E54E7F6C"/>
    <w:lvl w:ilvl="0" w:tplc="D020D4D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4"/>
  </w:num>
  <w:num w:numId="3">
    <w:abstractNumId w:val="35"/>
  </w:num>
  <w:num w:numId="4">
    <w:abstractNumId w:val="36"/>
  </w:num>
  <w:num w:numId="5">
    <w:abstractNumId w:val="37"/>
  </w:num>
  <w:num w:numId="6">
    <w:abstractNumId w:val="12"/>
  </w:num>
  <w:num w:numId="7">
    <w:abstractNumId w:val="5"/>
  </w:num>
  <w:num w:numId="8">
    <w:abstractNumId w:val="38"/>
  </w:num>
  <w:num w:numId="9">
    <w:abstractNumId w:val="23"/>
  </w:num>
  <w:num w:numId="10">
    <w:abstractNumId w:val="16"/>
  </w:num>
  <w:num w:numId="11">
    <w:abstractNumId w:val="28"/>
  </w:num>
  <w:num w:numId="12">
    <w:abstractNumId w:val="15"/>
  </w:num>
  <w:num w:numId="13">
    <w:abstractNumId w:val="9"/>
  </w:num>
  <w:num w:numId="14">
    <w:abstractNumId w:val="27"/>
  </w:num>
  <w:num w:numId="15">
    <w:abstractNumId w:val="29"/>
  </w:num>
  <w:num w:numId="16">
    <w:abstractNumId w:val="8"/>
  </w:num>
  <w:num w:numId="17">
    <w:abstractNumId w:val="1"/>
  </w:num>
  <w:num w:numId="18">
    <w:abstractNumId w:val="7"/>
  </w:num>
  <w:num w:numId="19">
    <w:abstractNumId w:val="20"/>
  </w:num>
  <w:num w:numId="20">
    <w:abstractNumId w:val="32"/>
  </w:num>
  <w:num w:numId="21">
    <w:abstractNumId w:val="17"/>
  </w:num>
  <w:num w:numId="22">
    <w:abstractNumId w:val="13"/>
  </w:num>
  <w:num w:numId="23">
    <w:abstractNumId w:val="30"/>
  </w:num>
  <w:num w:numId="24">
    <w:abstractNumId w:val="21"/>
  </w:num>
  <w:num w:numId="25">
    <w:abstractNumId w:val="34"/>
  </w:num>
  <w:num w:numId="26">
    <w:abstractNumId w:val="25"/>
  </w:num>
  <w:num w:numId="27">
    <w:abstractNumId w:val="11"/>
  </w:num>
  <w:num w:numId="28">
    <w:abstractNumId w:val="10"/>
  </w:num>
  <w:num w:numId="29">
    <w:abstractNumId w:val="18"/>
  </w:num>
  <w:num w:numId="30">
    <w:abstractNumId w:val="33"/>
  </w:num>
  <w:num w:numId="31">
    <w:abstractNumId w:val="4"/>
  </w:num>
  <w:num w:numId="32">
    <w:abstractNumId w:val="19"/>
  </w:num>
  <w:num w:numId="33">
    <w:abstractNumId w:val="3"/>
  </w:num>
  <w:num w:numId="34">
    <w:abstractNumId w:val="26"/>
  </w:num>
  <w:num w:numId="35">
    <w:abstractNumId w:val="0"/>
  </w:num>
  <w:num w:numId="36">
    <w:abstractNumId w:val="24"/>
  </w:num>
  <w:num w:numId="37">
    <w:abstractNumId w:val="2"/>
  </w:num>
  <w:num w:numId="38">
    <w:abstractNumId w:val="39"/>
  </w:num>
  <w:num w:numId="39">
    <w:abstractNumId w:val="6"/>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E14"/>
    <w:rsid w:val="00004B50"/>
    <w:rsid w:val="000336AF"/>
    <w:rsid w:val="00033CA7"/>
    <w:rsid w:val="00065AF9"/>
    <w:rsid w:val="00076320"/>
    <w:rsid w:val="000A08DD"/>
    <w:rsid w:val="00104845"/>
    <w:rsid w:val="00123B80"/>
    <w:rsid w:val="00171739"/>
    <w:rsid w:val="001770F0"/>
    <w:rsid w:val="001B7935"/>
    <w:rsid w:val="00211499"/>
    <w:rsid w:val="002505EB"/>
    <w:rsid w:val="002B2BE4"/>
    <w:rsid w:val="002E58DC"/>
    <w:rsid w:val="002E593F"/>
    <w:rsid w:val="002E6E42"/>
    <w:rsid w:val="00314C28"/>
    <w:rsid w:val="003705CC"/>
    <w:rsid w:val="003878EC"/>
    <w:rsid w:val="003D567B"/>
    <w:rsid w:val="003E327D"/>
    <w:rsid w:val="004039E9"/>
    <w:rsid w:val="004345CC"/>
    <w:rsid w:val="00435571"/>
    <w:rsid w:val="004C78EF"/>
    <w:rsid w:val="004E4D31"/>
    <w:rsid w:val="005059E8"/>
    <w:rsid w:val="0056390A"/>
    <w:rsid w:val="00591ABB"/>
    <w:rsid w:val="005A3EAA"/>
    <w:rsid w:val="005F3E44"/>
    <w:rsid w:val="006471F8"/>
    <w:rsid w:val="006A0791"/>
    <w:rsid w:val="006B299E"/>
    <w:rsid w:val="006C5EB2"/>
    <w:rsid w:val="006F137A"/>
    <w:rsid w:val="00702E4A"/>
    <w:rsid w:val="00730B1D"/>
    <w:rsid w:val="00731150"/>
    <w:rsid w:val="00795647"/>
    <w:rsid w:val="007B092A"/>
    <w:rsid w:val="00810271"/>
    <w:rsid w:val="00822F6A"/>
    <w:rsid w:val="00837E24"/>
    <w:rsid w:val="008809F5"/>
    <w:rsid w:val="00884CA4"/>
    <w:rsid w:val="008A7103"/>
    <w:rsid w:val="008B2C95"/>
    <w:rsid w:val="008C0DFA"/>
    <w:rsid w:val="008C4F55"/>
    <w:rsid w:val="00906FAE"/>
    <w:rsid w:val="00923999"/>
    <w:rsid w:val="009530E1"/>
    <w:rsid w:val="00983F65"/>
    <w:rsid w:val="009E53EE"/>
    <w:rsid w:val="00A2019C"/>
    <w:rsid w:val="00A64B0F"/>
    <w:rsid w:val="00A7166E"/>
    <w:rsid w:val="00AC029A"/>
    <w:rsid w:val="00AC55AD"/>
    <w:rsid w:val="00AE74F8"/>
    <w:rsid w:val="00AF0807"/>
    <w:rsid w:val="00B0593C"/>
    <w:rsid w:val="00B5117D"/>
    <w:rsid w:val="00B71AE3"/>
    <w:rsid w:val="00B92B44"/>
    <w:rsid w:val="00BA1AFE"/>
    <w:rsid w:val="00BB3AB0"/>
    <w:rsid w:val="00BD5228"/>
    <w:rsid w:val="00BF1EF1"/>
    <w:rsid w:val="00BF6BFA"/>
    <w:rsid w:val="00C42F71"/>
    <w:rsid w:val="00CB4A98"/>
    <w:rsid w:val="00CB58FA"/>
    <w:rsid w:val="00CC148E"/>
    <w:rsid w:val="00CC4202"/>
    <w:rsid w:val="00D26827"/>
    <w:rsid w:val="00D46AB8"/>
    <w:rsid w:val="00D76B24"/>
    <w:rsid w:val="00D9276B"/>
    <w:rsid w:val="00D93B3D"/>
    <w:rsid w:val="00DC7F18"/>
    <w:rsid w:val="00DD1F3F"/>
    <w:rsid w:val="00DD3461"/>
    <w:rsid w:val="00DD3CC7"/>
    <w:rsid w:val="00DE26B5"/>
    <w:rsid w:val="00DF6474"/>
    <w:rsid w:val="00E64E14"/>
    <w:rsid w:val="00E67DEF"/>
    <w:rsid w:val="00E83849"/>
    <w:rsid w:val="00E929D8"/>
    <w:rsid w:val="00EA68B8"/>
    <w:rsid w:val="00FD115E"/>
    <w:rsid w:val="00FE73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49820"/>
  <w15:docId w15:val="{BD37CCB9-735A-4819-822E-83F0314F2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11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6B299E"/>
    <w:rPr>
      <w:sz w:val="16"/>
      <w:szCs w:val="16"/>
    </w:rPr>
  </w:style>
  <w:style w:type="paragraph" w:styleId="CommentText">
    <w:name w:val="annotation text"/>
    <w:basedOn w:val="Normal"/>
    <w:link w:val="CommentTextChar"/>
    <w:uiPriority w:val="99"/>
    <w:semiHidden/>
    <w:unhideWhenUsed/>
    <w:rsid w:val="006B299E"/>
    <w:pPr>
      <w:spacing w:line="240" w:lineRule="auto"/>
    </w:pPr>
    <w:rPr>
      <w:sz w:val="20"/>
      <w:szCs w:val="20"/>
    </w:rPr>
  </w:style>
  <w:style w:type="character" w:customStyle="1" w:styleId="CommentTextChar">
    <w:name w:val="Comment Text Char"/>
    <w:basedOn w:val="DefaultParagraphFont"/>
    <w:link w:val="CommentText"/>
    <w:uiPriority w:val="99"/>
    <w:semiHidden/>
    <w:rsid w:val="006B299E"/>
    <w:rPr>
      <w:sz w:val="20"/>
      <w:szCs w:val="20"/>
    </w:rPr>
  </w:style>
  <w:style w:type="paragraph" w:styleId="CommentSubject">
    <w:name w:val="annotation subject"/>
    <w:basedOn w:val="CommentText"/>
    <w:next w:val="CommentText"/>
    <w:link w:val="CommentSubjectChar"/>
    <w:uiPriority w:val="99"/>
    <w:semiHidden/>
    <w:unhideWhenUsed/>
    <w:rsid w:val="006B299E"/>
    <w:rPr>
      <w:b/>
      <w:bCs/>
    </w:rPr>
  </w:style>
  <w:style w:type="character" w:customStyle="1" w:styleId="CommentSubjectChar">
    <w:name w:val="Comment Subject Char"/>
    <w:basedOn w:val="CommentTextChar"/>
    <w:link w:val="CommentSubject"/>
    <w:uiPriority w:val="99"/>
    <w:semiHidden/>
    <w:rsid w:val="006B299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032067">
      <w:bodyDiv w:val="1"/>
      <w:marLeft w:val="0"/>
      <w:marRight w:val="0"/>
      <w:marTop w:val="0"/>
      <w:marBottom w:val="0"/>
      <w:divBdr>
        <w:top w:val="none" w:sz="0" w:space="0" w:color="auto"/>
        <w:left w:val="none" w:sz="0" w:space="0" w:color="auto"/>
        <w:bottom w:val="none" w:sz="0" w:space="0" w:color="auto"/>
        <w:right w:val="none" w:sz="0" w:space="0" w:color="auto"/>
      </w:divBdr>
    </w:div>
    <w:div w:id="1723871794">
      <w:bodyDiv w:val="1"/>
      <w:marLeft w:val="0"/>
      <w:marRight w:val="0"/>
      <w:marTop w:val="0"/>
      <w:marBottom w:val="0"/>
      <w:divBdr>
        <w:top w:val="none" w:sz="0" w:space="0" w:color="auto"/>
        <w:left w:val="none" w:sz="0" w:space="0" w:color="auto"/>
        <w:bottom w:val="none" w:sz="0" w:space="0" w:color="auto"/>
        <w:right w:val="none" w:sz="0" w:space="0" w:color="auto"/>
      </w:divBdr>
    </w:div>
    <w:div w:id="175015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new.lawforkids.org/index.php?option=com_content&amp;view=article&amp;id=465" TargetMode="External"/><Relationship Id="rId4" Type="http://schemas.openxmlformats.org/officeDocument/2006/relationships/settings" Target="settings.xml"/><Relationship Id="rId9" Type="http://schemas.openxmlformats.org/officeDocument/2006/relationships/hyperlink" Target="http://new.lawforkids.org/index.php?option=com_content&amp;view=article&amp;id=4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5C93D-273D-40BD-B990-A2FF8E26D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Pages>
  <Words>1193</Words>
  <Characters>6801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7</cp:revision>
  <dcterms:created xsi:type="dcterms:W3CDTF">2015-09-08T20:42:00Z</dcterms:created>
  <dcterms:modified xsi:type="dcterms:W3CDTF">2015-09-09T16:13:00Z</dcterms:modified>
</cp:coreProperties>
</file>